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80A8C" w14:textId="77777777" w:rsidR="00DE7B7B" w:rsidRPr="00593BB9" w:rsidRDefault="00DE7B7B" w:rsidP="008D0E48">
      <w:pPr>
        <w:ind w:firstLine="567"/>
        <w:contextualSpacing/>
        <w:jc w:val="both"/>
        <w:rPr>
          <w:rFonts w:ascii="Times New Roman" w:hAnsi="Times New Roman" w:cs="Times New Roman"/>
          <w:lang w:val="lv-LV"/>
        </w:rPr>
      </w:pPr>
      <w:r w:rsidRPr="00593BB9">
        <w:rPr>
          <w:rFonts w:ascii="Times New Roman" w:hAnsi="Times New Roman" w:cs="Times New Roman"/>
          <w:noProof/>
          <w:lang w:val="en-GB" w:eastAsia="en-GB"/>
        </w:rPr>
        <w:drawing>
          <wp:inline distT="0" distB="0" distL="0" distR="0" wp14:anchorId="32D8C0E3" wp14:editId="2F6554EE">
            <wp:extent cx="5727700" cy="990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990600"/>
                    </a:xfrm>
                    <a:prstGeom prst="rect">
                      <a:avLst/>
                    </a:prstGeom>
                  </pic:spPr>
                </pic:pic>
              </a:graphicData>
            </a:graphic>
          </wp:inline>
        </w:drawing>
      </w:r>
    </w:p>
    <w:p w14:paraId="75E7530C" w14:textId="77777777" w:rsidR="00DE7B7B" w:rsidRPr="00593BB9" w:rsidRDefault="00DE7B7B" w:rsidP="008D0E48">
      <w:pPr>
        <w:ind w:firstLine="567"/>
        <w:contextualSpacing/>
        <w:jc w:val="both"/>
        <w:rPr>
          <w:rFonts w:ascii="Times New Roman" w:hAnsi="Times New Roman" w:cs="Times New Roman"/>
          <w:lang w:val="lv-LV"/>
        </w:rPr>
      </w:pPr>
    </w:p>
    <w:p w14:paraId="70D70643" w14:textId="77777777" w:rsidR="004C260A" w:rsidRPr="00593BB9" w:rsidRDefault="004C260A" w:rsidP="004C260A">
      <w:pPr>
        <w:pStyle w:val="Heading4"/>
        <w:spacing w:before="0"/>
        <w:contextualSpacing/>
        <w:jc w:val="center"/>
        <w:rPr>
          <w:rFonts w:ascii="Times New Roman" w:hAnsi="Times New Roman" w:cs="Times New Roman"/>
          <w:i w:val="0"/>
          <w:color w:val="auto"/>
          <w:lang w:val="lv-LV"/>
        </w:rPr>
      </w:pPr>
    </w:p>
    <w:p w14:paraId="441DD719" w14:textId="77777777" w:rsidR="004C260A" w:rsidRPr="00593BB9" w:rsidRDefault="004C260A" w:rsidP="004C260A">
      <w:pPr>
        <w:pStyle w:val="Heading4"/>
        <w:spacing w:before="0"/>
        <w:contextualSpacing/>
        <w:jc w:val="center"/>
        <w:rPr>
          <w:rFonts w:ascii="Times New Roman" w:hAnsi="Times New Roman" w:cs="Times New Roman"/>
          <w:i w:val="0"/>
          <w:color w:val="auto"/>
          <w:lang w:val="lv-LV"/>
        </w:rPr>
      </w:pPr>
      <w:r w:rsidRPr="00593BB9">
        <w:rPr>
          <w:rFonts w:ascii="Times New Roman" w:hAnsi="Times New Roman" w:cs="Times New Roman"/>
          <w:i w:val="0"/>
          <w:color w:val="auto"/>
          <w:lang w:val="lv-LV"/>
        </w:rPr>
        <w:t>Modernisma mākslas kodu veicināta IKT produktu inovācija</w:t>
      </w:r>
    </w:p>
    <w:p w14:paraId="47D1BF3C" w14:textId="556BE97C" w:rsidR="004C260A" w:rsidRPr="00593BB9" w:rsidRDefault="004C260A" w:rsidP="004C260A">
      <w:pPr>
        <w:pStyle w:val="Heading4"/>
        <w:spacing w:before="0"/>
        <w:contextualSpacing/>
        <w:jc w:val="center"/>
        <w:rPr>
          <w:rFonts w:ascii="Times New Roman" w:hAnsi="Times New Roman" w:cs="Times New Roman"/>
          <w:i w:val="0"/>
          <w:color w:val="auto"/>
          <w:lang w:val="lv-LV"/>
        </w:rPr>
      </w:pPr>
      <w:r w:rsidRPr="00593BB9">
        <w:rPr>
          <w:rFonts w:ascii="Times New Roman" w:hAnsi="Times New Roman" w:cs="Times New Roman"/>
          <w:i w:val="0"/>
          <w:color w:val="auto"/>
          <w:lang w:val="lv-LV"/>
        </w:rPr>
        <w:t xml:space="preserve">Projekts Nr. </w:t>
      </w:r>
      <w:r w:rsidRPr="00593BB9">
        <w:rPr>
          <w:rFonts w:ascii="Times New Roman" w:eastAsia="Times New Roman" w:hAnsi="Times New Roman" w:cs="Times New Roman"/>
          <w:bCs/>
          <w:i w:val="0"/>
          <w:color w:val="auto"/>
          <w:lang w:val="lv-LV"/>
        </w:rPr>
        <w:t>1.1.1.2/VIAA/1/16/106</w:t>
      </w:r>
    </w:p>
    <w:p w14:paraId="54A242E1" w14:textId="77777777" w:rsidR="004C260A" w:rsidRPr="00593BB9" w:rsidRDefault="004C260A" w:rsidP="004C260A">
      <w:pPr>
        <w:pStyle w:val="Heading4"/>
        <w:spacing w:before="0"/>
        <w:ind w:firstLine="567"/>
        <w:contextualSpacing/>
        <w:jc w:val="center"/>
        <w:rPr>
          <w:rFonts w:ascii="Times New Roman" w:hAnsi="Times New Roman" w:cs="Times New Roman"/>
          <w:i w:val="0"/>
          <w:color w:val="auto"/>
          <w:lang w:val="lv-LV"/>
        </w:rPr>
      </w:pPr>
    </w:p>
    <w:p w14:paraId="6FEC82A9" w14:textId="1E4B2F2A" w:rsidR="004C260A" w:rsidRPr="00593BB9" w:rsidRDefault="004C260A" w:rsidP="004C260A">
      <w:pPr>
        <w:pStyle w:val="Heading4"/>
        <w:spacing w:before="0"/>
        <w:ind w:firstLine="567"/>
        <w:contextualSpacing/>
        <w:jc w:val="center"/>
        <w:rPr>
          <w:rFonts w:ascii="Times New Roman" w:hAnsi="Times New Roman" w:cs="Times New Roman"/>
          <w:b/>
          <w:i w:val="0"/>
          <w:color w:val="auto"/>
          <w:lang w:val="lv-LV"/>
        </w:rPr>
      </w:pPr>
      <w:r w:rsidRPr="00593BB9">
        <w:rPr>
          <w:rFonts w:ascii="Times New Roman" w:hAnsi="Times New Roman" w:cs="Times New Roman"/>
          <w:b/>
          <w:i w:val="0"/>
          <w:color w:val="auto"/>
          <w:lang w:val="lv-LV"/>
        </w:rPr>
        <w:t>2. aktivitāte</w:t>
      </w:r>
    </w:p>
    <w:p w14:paraId="35ED9EF2" w14:textId="50A7899B" w:rsidR="004C260A" w:rsidRPr="00593BB9" w:rsidRDefault="004C260A" w:rsidP="00833F65">
      <w:pPr>
        <w:jc w:val="center"/>
        <w:rPr>
          <w:rFonts w:ascii="Times New Roman" w:eastAsia="Times New Roman" w:hAnsi="Times New Roman" w:cs="Times New Roman"/>
          <w:b/>
          <w:lang w:val="lv-LV" w:eastAsia="en-GB"/>
        </w:rPr>
      </w:pPr>
      <w:r w:rsidRPr="00593BB9">
        <w:rPr>
          <w:rFonts w:ascii="Times New Roman" w:hAnsi="Times New Roman" w:cs="Times New Roman"/>
          <w:b/>
          <w:lang w:val="lv-LV"/>
        </w:rPr>
        <w:t xml:space="preserve">Padziļinātās intervijas </w:t>
      </w:r>
      <w:r w:rsidR="00833F65" w:rsidRPr="00593BB9">
        <w:rPr>
          <w:rFonts w:ascii="Times New Roman" w:hAnsi="Times New Roman" w:cs="Times New Roman"/>
          <w:b/>
          <w:lang w:val="lv-LV"/>
        </w:rPr>
        <w:t>un to analīze</w:t>
      </w:r>
    </w:p>
    <w:p w14:paraId="65B35D7E" w14:textId="77777777" w:rsidR="00BC1C25" w:rsidRPr="00593BB9" w:rsidRDefault="00BC1C25" w:rsidP="007A3EB4">
      <w:pPr>
        <w:rPr>
          <w:rFonts w:ascii="Times New Roman" w:hAnsi="Times New Roman" w:cs="Times New Roman"/>
          <w:lang w:val="lv-LV"/>
        </w:rPr>
      </w:pPr>
    </w:p>
    <w:p w14:paraId="7E6A0468" w14:textId="44FEF9B0" w:rsidR="0084124E" w:rsidRPr="00593BB9" w:rsidRDefault="00F06EEF" w:rsidP="00AE07AD">
      <w:pPr>
        <w:ind w:firstLine="567"/>
        <w:jc w:val="both"/>
        <w:rPr>
          <w:rFonts w:ascii="Times New Roman" w:eastAsia="Times New Roman" w:hAnsi="Times New Roman" w:cs="Times New Roman"/>
          <w:lang w:val="lv-LV" w:eastAsia="en-GB"/>
        </w:rPr>
      </w:pPr>
      <w:r w:rsidRPr="00593BB9">
        <w:rPr>
          <w:rFonts w:ascii="Times New Roman" w:hAnsi="Times New Roman" w:cs="Times New Roman"/>
          <w:lang w:val="lv-LV"/>
        </w:rPr>
        <w:t>A</w:t>
      </w:r>
      <w:r w:rsidR="004C260A" w:rsidRPr="00593BB9">
        <w:rPr>
          <w:rFonts w:ascii="Times New Roman" w:hAnsi="Times New Roman" w:cs="Times New Roman"/>
          <w:lang w:val="lv-LV"/>
        </w:rPr>
        <w:t>ktivitātes ietvaros</w:t>
      </w:r>
      <w:r w:rsidR="00595C96" w:rsidRPr="00593BB9">
        <w:rPr>
          <w:rFonts w:ascii="Times New Roman" w:hAnsi="Times New Roman" w:cs="Times New Roman"/>
          <w:lang w:val="lv-LV"/>
        </w:rPr>
        <w:t xml:space="preserve"> notikušas</w:t>
      </w:r>
      <w:r w:rsidR="004C260A" w:rsidRPr="00593BB9">
        <w:rPr>
          <w:rFonts w:ascii="Times New Roman" w:hAnsi="Times New Roman" w:cs="Times New Roman"/>
          <w:lang w:val="lv-LV"/>
        </w:rPr>
        <w:t xml:space="preserve"> padziļinātās </w:t>
      </w:r>
      <w:r w:rsidR="00C31A24" w:rsidRPr="00593BB9">
        <w:rPr>
          <w:rFonts w:ascii="Times New Roman" w:hAnsi="Times New Roman" w:cs="Times New Roman"/>
          <w:lang w:val="lv-LV"/>
        </w:rPr>
        <w:t>intervijas ar māksliniekiem ar mērķi atklāt un precizēt</w:t>
      </w:r>
      <w:r w:rsidR="004C260A" w:rsidRPr="00593BB9">
        <w:rPr>
          <w:rFonts w:ascii="Times New Roman" w:hAnsi="Times New Roman" w:cs="Times New Roman"/>
          <w:lang w:val="lv-LV"/>
        </w:rPr>
        <w:t xml:space="preserve"> jauno mediju mākslas jaunākās iezīmes, izveidotu izteiksmes līdzekļu tipoloģiju un </w:t>
      </w:r>
      <w:r w:rsidR="00EA741E" w:rsidRPr="00593BB9">
        <w:rPr>
          <w:rFonts w:ascii="Times New Roman" w:hAnsi="Times New Roman" w:cs="Times New Roman"/>
          <w:lang w:val="lv-LV"/>
        </w:rPr>
        <w:t xml:space="preserve">veidotu tajā balstītu digitālas spēles veidu. </w:t>
      </w:r>
      <w:r w:rsidR="004C260A" w:rsidRPr="00593BB9">
        <w:rPr>
          <w:rFonts w:ascii="Times New Roman" w:hAnsi="Times New Roman" w:cs="Times New Roman"/>
          <w:lang w:val="lv-LV"/>
        </w:rPr>
        <w:t xml:space="preserve"> </w:t>
      </w:r>
      <w:r w:rsidR="00EA741E" w:rsidRPr="00593BB9">
        <w:rPr>
          <w:rFonts w:ascii="Times New Roman" w:hAnsi="Times New Roman" w:cs="Times New Roman"/>
          <w:lang w:val="lv-LV"/>
        </w:rPr>
        <w:t xml:space="preserve">Šādas spēles </w:t>
      </w:r>
      <w:r w:rsidR="004C260A" w:rsidRPr="00593BB9">
        <w:rPr>
          <w:rFonts w:ascii="Times New Roman" w:hAnsi="Times New Roman" w:cs="Times New Roman"/>
          <w:lang w:val="lv-LV"/>
        </w:rPr>
        <w:t xml:space="preserve">šobrīd </w:t>
      </w:r>
      <w:proofErr w:type="spellStart"/>
      <w:r w:rsidR="004C260A" w:rsidRPr="00593BB9">
        <w:rPr>
          <w:rFonts w:ascii="Times New Roman" w:hAnsi="Times New Roman" w:cs="Times New Roman"/>
          <w:lang w:val="lv-LV"/>
        </w:rPr>
        <w:t>spēļošanas</w:t>
      </w:r>
      <w:proofErr w:type="spellEnd"/>
      <w:r w:rsidR="004C260A" w:rsidRPr="00593BB9">
        <w:rPr>
          <w:rFonts w:ascii="Times New Roman" w:hAnsi="Times New Roman" w:cs="Times New Roman"/>
          <w:lang w:val="lv-LV"/>
        </w:rPr>
        <w:t xml:space="preserve"> l</w:t>
      </w:r>
      <w:r w:rsidR="00EA741E" w:rsidRPr="00593BB9">
        <w:rPr>
          <w:rFonts w:ascii="Times New Roman" w:hAnsi="Times New Roman" w:cs="Times New Roman"/>
          <w:lang w:val="lv-LV"/>
        </w:rPr>
        <w:t>aukā nav un tā ir nepieciešama</w:t>
      </w:r>
      <w:r w:rsidR="004C260A" w:rsidRPr="00593BB9">
        <w:rPr>
          <w:rFonts w:ascii="Times New Roman" w:hAnsi="Times New Roman" w:cs="Times New Roman"/>
          <w:lang w:val="lv-LV"/>
        </w:rPr>
        <w:t>, lai veicinātu izglītību mūsdienu kultūras mantojuma jomā</w:t>
      </w:r>
      <w:r w:rsidR="00595C96" w:rsidRPr="00593BB9">
        <w:rPr>
          <w:rFonts w:ascii="Times New Roman" w:hAnsi="Times New Roman" w:cs="Times New Roman"/>
          <w:lang w:val="lv-LV"/>
        </w:rPr>
        <w:t xml:space="preserve">, kā arī </w:t>
      </w:r>
      <w:r w:rsidR="004C260A" w:rsidRPr="00593BB9">
        <w:rPr>
          <w:rFonts w:ascii="Times New Roman" w:hAnsi="Times New Roman" w:cs="Times New Roman"/>
          <w:lang w:val="lv-LV"/>
        </w:rPr>
        <w:t xml:space="preserve">veiktu apmēram pēdējo </w:t>
      </w:r>
      <w:r w:rsidR="009F6000" w:rsidRPr="00593BB9">
        <w:rPr>
          <w:rFonts w:ascii="Times New Roman" w:hAnsi="Times New Roman" w:cs="Times New Roman"/>
          <w:lang w:val="lv-LV"/>
        </w:rPr>
        <w:t>divdesmit</w:t>
      </w:r>
      <w:r w:rsidR="004C260A" w:rsidRPr="00593BB9">
        <w:rPr>
          <w:rFonts w:ascii="Times New Roman" w:hAnsi="Times New Roman" w:cs="Times New Roman"/>
          <w:lang w:val="lv-LV"/>
        </w:rPr>
        <w:t xml:space="preserve"> gadu laikā </w:t>
      </w:r>
      <w:r w:rsidR="00C651B4" w:rsidRPr="00593BB9">
        <w:rPr>
          <w:rFonts w:ascii="Times New Roman" w:hAnsi="Times New Roman" w:cs="Times New Roman"/>
          <w:lang w:val="lv-LV"/>
        </w:rPr>
        <w:t>radīt</w:t>
      </w:r>
      <w:r w:rsidR="004C260A" w:rsidRPr="00593BB9">
        <w:rPr>
          <w:rFonts w:ascii="Times New Roman" w:hAnsi="Times New Roman" w:cs="Times New Roman"/>
          <w:lang w:val="lv-LV"/>
        </w:rPr>
        <w:t xml:space="preserve">o mākslas spēļu estētikas dokumentāciju, kas spēļu teorijā </w:t>
      </w:r>
      <w:r w:rsidR="00EA741E" w:rsidRPr="00593BB9">
        <w:rPr>
          <w:rFonts w:ascii="Times New Roman" w:hAnsi="Times New Roman" w:cs="Times New Roman"/>
          <w:lang w:val="lv-LV"/>
        </w:rPr>
        <w:t xml:space="preserve">un praksē </w:t>
      </w:r>
      <w:r w:rsidR="008F3858" w:rsidRPr="00593BB9">
        <w:rPr>
          <w:rFonts w:ascii="Times New Roman" w:hAnsi="Times New Roman" w:cs="Times New Roman"/>
          <w:lang w:val="lv-LV"/>
        </w:rPr>
        <w:t>nav pārstāvēta. Laikā no 2018. gada septembra līdz 2020. gada jūnijam n</w:t>
      </w:r>
      <w:r w:rsidR="004C260A" w:rsidRPr="00593BB9">
        <w:rPr>
          <w:rFonts w:ascii="Times New Roman" w:hAnsi="Times New Roman" w:cs="Times New Roman"/>
          <w:lang w:val="lv-LV"/>
        </w:rPr>
        <w:t xml:space="preserve">otikušas intervijas ar </w:t>
      </w:r>
      <w:r w:rsidR="00C04BFA" w:rsidRPr="00593BB9">
        <w:rPr>
          <w:rFonts w:ascii="Times New Roman" w:hAnsi="Times New Roman" w:cs="Times New Roman"/>
          <w:lang w:val="lv-LV"/>
        </w:rPr>
        <w:t>17</w:t>
      </w:r>
      <w:r w:rsidR="004C260A" w:rsidRPr="00593BB9">
        <w:rPr>
          <w:rFonts w:ascii="Times New Roman" w:hAnsi="Times New Roman" w:cs="Times New Roman"/>
          <w:lang w:val="lv-LV"/>
        </w:rPr>
        <w:t xml:space="preserve"> jauno mediju </w:t>
      </w:r>
      <w:r w:rsidR="00460E37" w:rsidRPr="00593BB9">
        <w:rPr>
          <w:rFonts w:ascii="Times New Roman" w:hAnsi="Times New Roman" w:cs="Times New Roman"/>
          <w:lang w:val="lv-LV"/>
        </w:rPr>
        <w:t>audio</w:t>
      </w:r>
      <w:r w:rsidR="004C260A" w:rsidRPr="00593BB9">
        <w:rPr>
          <w:rFonts w:ascii="Times New Roman" w:hAnsi="Times New Roman" w:cs="Times New Roman"/>
          <w:lang w:val="lv-LV"/>
        </w:rPr>
        <w:t>vizuālās mākslas pārstāvjiem</w:t>
      </w:r>
      <w:r w:rsidR="00595C96" w:rsidRPr="00593BB9">
        <w:rPr>
          <w:rFonts w:ascii="Times New Roman" w:hAnsi="Times New Roman" w:cs="Times New Roman"/>
          <w:lang w:val="lv-LV"/>
        </w:rPr>
        <w:t xml:space="preserve"> un </w:t>
      </w:r>
      <w:r w:rsidR="00460E37" w:rsidRPr="00593BB9">
        <w:rPr>
          <w:rFonts w:ascii="Times New Roman" w:hAnsi="Times New Roman" w:cs="Times New Roman"/>
          <w:lang w:val="lv-LV"/>
        </w:rPr>
        <w:t>ekspertiem</w:t>
      </w:r>
      <w:r w:rsidR="004C260A" w:rsidRPr="00593BB9">
        <w:rPr>
          <w:rFonts w:ascii="Times New Roman" w:hAnsi="Times New Roman" w:cs="Times New Roman"/>
          <w:lang w:val="lv-LV"/>
        </w:rPr>
        <w:t>:</w:t>
      </w:r>
      <w:r w:rsidR="005C3AF0" w:rsidRPr="00593BB9">
        <w:rPr>
          <w:rFonts w:ascii="Times New Roman" w:hAnsi="Times New Roman" w:cs="Times New Roman"/>
          <w:lang w:val="lv-LV"/>
        </w:rPr>
        <w:t xml:space="preserve"> Rihards Vītols</w:t>
      </w:r>
      <w:r w:rsidR="004C260A" w:rsidRPr="00593BB9">
        <w:rPr>
          <w:rFonts w:ascii="Times New Roman" w:hAnsi="Times New Roman" w:cs="Times New Roman"/>
          <w:lang w:val="lv-LV"/>
        </w:rPr>
        <w:t>, Kristaps Biters</w:t>
      </w:r>
      <w:r w:rsidR="005C3AF0" w:rsidRPr="00593BB9">
        <w:rPr>
          <w:rFonts w:ascii="Times New Roman" w:hAnsi="Times New Roman" w:cs="Times New Roman"/>
          <w:lang w:val="lv-LV"/>
        </w:rPr>
        <w:t xml:space="preserve">, Pēteris Riekstiņš, </w:t>
      </w:r>
      <w:r w:rsidR="00BA6D40" w:rsidRPr="00593BB9">
        <w:rPr>
          <w:rFonts w:ascii="Times New Roman" w:hAnsi="Times New Roman" w:cs="Times New Roman"/>
          <w:lang w:val="lv-LV"/>
        </w:rPr>
        <w:t xml:space="preserve">Gints Gabrāns, Mīnus Astoņi jeb </w:t>
      </w:r>
      <w:r w:rsidR="00D95236" w:rsidRPr="00593BB9">
        <w:rPr>
          <w:rFonts w:ascii="Times New Roman" w:hAnsi="Times New Roman" w:cs="Times New Roman"/>
          <w:lang w:val="lv-LV"/>
        </w:rPr>
        <w:t>Andris Vētra</w:t>
      </w:r>
      <w:r w:rsidR="004439D2" w:rsidRPr="00593BB9">
        <w:rPr>
          <w:rFonts w:ascii="Times New Roman" w:hAnsi="Times New Roman" w:cs="Times New Roman"/>
          <w:lang w:val="lv-LV"/>
        </w:rPr>
        <w:t xml:space="preserve">, </w:t>
      </w:r>
      <w:r w:rsidR="004C260A" w:rsidRPr="00593BB9">
        <w:rPr>
          <w:rFonts w:ascii="Times New Roman" w:hAnsi="Times New Roman" w:cs="Times New Roman"/>
          <w:lang w:val="lv-LV"/>
        </w:rPr>
        <w:t>režisore Margo Zālīte</w:t>
      </w:r>
      <w:r w:rsidR="00460E37" w:rsidRPr="00593BB9">
        <w:rPr>
          <w:rFonts w:ascii="Times New Roman" w:hAnsi="Times New Roman" w:cs="Times New Roman"/>
          <w:lang w:val="lv-LV"/>
        </w:rPr>
        <w:t xml:space="preserve">, komponists Jānis Petraškevičs, festivāla </w:t>
      </w:r>
      <w:r w:rsidR="00137E40" w:rsidRPr="00593BB9">
        <w:rPr>
          <w:rFonts w:ascii="Times New Roman" w:hAnsi="Times New Roman" w:cs="Times New Roman"/>
          <w:lang w:val="lv-LV"/>
        </w:rPr>
        <w:t>“</w:t>
      </w:r>
      <w:r w:rsidR="00460E37" w:rsidRPr="00593BB9">
        <w:rPr>
          <w:rFonts w:ascii="Times New Roman" w:hAnsi="Times New Roman" w:cs="Times New Roman"/>
          <w:lang w:val="lv-LV"/>
        </w:rPr>
        <w:t>Skaņu mežs</w:t>
      </w:r>
      <w:r w:rsidR="00137E40" w:rsidRPr="00593BB9">
        <w:rPr>
          <w:rFonts w:ascii="Times New Roman" w:hAnsi="Times New Roman" w:cs="Times New Roman"/>
          <w:lang w:val="lv-LV"/>
        </w:rPr>
        <w:t>”</w:t>
      </w:r>
      <w:r w:rsidR="00460E37" w:rsidRPr="00593BB9">
        <w:rPr>
          <w:rFonts w:ascii="Times New Roman" w:hAnsi="Times New Roman" w:cs="Times New Roman"/>
          <w:lang w:val="lv-LV"/>
        </w:rPr>
        <w:t xml:space="preserve"> </w:t>
      </w:r>
      <w:r w:rsidR="00595C96" w:rsidRPr="00593BB9">
        <w:rPr>
          <w:rFonts w:ascii="Times New Roman" w:hAnsi="Times New Roman" w:cs="Times New Roman"/>
          <w:lang w:val="lv-LV"/>
        </w:rPr>
        <w:t>rīkotāj</w:t>
      </w:r>
      <w:r w:rsidR="00137E40" w:rsidRPr="00593BB9">
        <w:rPr>
          <w:rFonts w:ascii="Times New Roman" w:hAnsi="Times New Roman" w:cs="Times New Roman"/>
          <w:lang w:val="lv-LV"/>
        </w:rPr>
        <w:t xml:space="preserve">s </w:t>
      </w:r>
      <w:proofErr w:type="spellStart"/>
      <w:r w:rsidR="00137E40" w:rsidRPr="00593BB9">
        <w:rPr>
          <w:rFonts w:ascii="Times New Roman" w:hAnsi="Times New Roman" w:cs="Times New Roman"/>
          <w:lang w:val="lv-LV"/>
        </w:rPr>
        <w:t>Viestars</w:t>
      </w:r>
      <w:proofErr w:type="spellEnd"/>
      <w:r w:rsidR="00137E40" w:rsidRPr="00593BB9">
        <w:rPr>
          <w:rFonts w:ascii="Times New Roman" w:hAnsi="Times New Roman" w:cs="Times New Roman"/>
          <w:lang w:val="lv-LV"/>
        </w:rPr>
        <w:t xml:space="preserve"> Gailītis</w:t>
      </w:r>
      <w:r w:rsidR="00595C96" w:rsidRPr="00593BB9">
        <w:rPr>
          <w:rFonts w:ascii="Times New Roman" w:hAnsi="Times New Roman" w:cs="Times New Roman"/>
          <w:lang w:val="lv-LV"/>
        </w:rPr>
        <w:t>, komponisti</w:t>
      </w:r>
      <w:r w:rsidR="00460E37" w:rsidRPr="00593BB9">
        <w:rPr>
          <w:rFonts w:ascii="Times New Roman" w:hAnsi="Times New Roman" w:cs="Times New Roman"/>
          <w:lang w:val="lv-LV"/>
        </w:rPr>
        <w:t xml:space="preserve"> Rolands Kronlaks</w:t>
      </w:r>
      <w:r w:rsidR="00B11969" w:rsidRPr="00593BB9">
        <w:rPr>
          <w:rFonts w:ascii="Times New Roman" w:hAnsi="Times New Roman" w:cs="Times New Roman"/>
          <w:lang w:val="lv-LV"/>
        </w:rPr>
        <w:t xml:space="preserve">, </w:t>
      </w:r>
      <w:r w:rsidR="00595C96" w:rsidRPr="00593BB9">
        <w:rPr>
          <w:rFonts w:ascii="Times New Roman" w:eastAsia="Times New Roman" w:hAnsi="Times New Roman" w:cs="Times New Roman"/>
          <w:shd w:val="clear" w:color="auto" w:fill="FFFFFF"/>
          <w:lang w:val="lv-LV" w:eastAsia="en-GB"/>
        </w:rPr>
        <w:t xml:space="preserve">Anna Ķirse, Linda Leimane, </w:t>
      </w:r>
      <w:proofErr w:type="spellStart"/>
      <w:r w:rsidR="00B11969" w:rsidRPr="00593BB9">
        <w:rPr>
          <w:rFonts w:ascii="Times New Roman" w:hAnsi="Times New Roman" w:cs="Times New Roman"/>
          <w:lang w:val="lv-LV"/>
        </w:rPr>
        <w:t>spēļoš</w:t>
      </w:r>
      <w:r w:rsidR="00595C96" w:rsidRPr="00593BB9">
        <w:rPr>
          <w:rFonts w:ascii="Times New Roman" w:hAnsi="Times New Roman" w:cs="Times New Roman"/>
          <w:lang w:val="lv-LV"/>
        </w:rPr>
        <w:t>anas</w:t>
      </w:r>
      <w:proofErr w:type="spellEnd"/>
      <w:r w:rsidR="00595C96" w:rsidRPr="00593BB9">
        <w:rPr>
          <w:rFonts w:ascii="Times New Roman" w:hAnsi="Times New Roman" w:cs="Times New Roman"/>
          <w:lang w:val="lv-LV"/>
        </w:rPr>
        <w:t xml:space="preserve"> eksperti</w:t>
      </w:r>
      <w:r w:rsidR="00B11969" w:rsidRPr="00593BB9">
        <w:rPr>
          <w:rFonts w:ascii="Times New Roman" w:hAnsi="Times New Roman" w:cs="Times New Roman"/>
          <w:lang w:val="lv-LV"/>
        </w:rPr>
        <w:t xml:space="preserve"> Eltons Kūns, Ieva Vīksne</w:t>
      </w:r>
      <w:r w:rsidR="0042209F" w:rsidRPr="00593BB9">
        <w:rPr>
          <w:rFonts w:ascii="Times New Roman" w:hAnsi="Times New Roman" w:cs="Times New Roman"/>
          <w:lang w:val="lv-LV"/>
        </w:rPr>
        <w:t xml:space="preserve">, </w:t>
      </w:r>
      <w:r w:rsidR="00C37D34" w:rsidRPr="00593BB9">
        <w:rPr>
          <w:rFonts w:ascii="Times New Roman" w:hAnsi="Times New Roman" w:cs="Times New Roman"/>
          <w:lang w:val="lv-LV"/>
        </w:rPr>
        <w:t>Paula Ostupe, Mā</w:t>
      </w:r>
      <w:r w:rsidR="00430503" w:rsidRPr="00593BB9">
        <w:rPr>
          <w:rFonts w:ascii="Times New Roman" w:hAnsi="Times New Roman" w:cs="Times New Roman"/>
          <w:lang w:val="lv-LV"/>
        </w:rPr>
        <w:t xml:space="preserve">ris </w:t>
      </w:r>
      <w:proofErr w:type="spellStart"/>
      <w:r w:rsidR="00430503" w:rsidRPr="00593BB9">
        <w:rPr>
          <w:rFonts w:ascii="Times New Roman" w:hAnsi="Times New Roman" w:cs="Times New Roman"/>
          <w:lang w:val="lv-LV"/>
        </w:rPr>
        <w:t>Dejus</w:t>
      </w:r>
      <w:proofErr w:type="spellEnd"/>
      <w:r w:rsidR="00C37D34" w:rsidRPr="00593BB9">
        <w:rPr>
          <w:rFonts w:ascii="Times New Roman" w:hAnsi="Times New Roman" w:cs="Times New Roman"/>
          <w:lang w:val="lv-LV"/>
        </w:rPr>
        <w:t xml:space="preserve">, </w:t>
      </w:r>
      <w:r w:rsidR="0042209F" w:rsidRPr="00593BB9">
        <w:rPr>
          <w:rFonts w:ascii="Times New Roman" w:hAnsi="Times New Roman" w:cs="Times New Roman"/>
          <w:lang w:val="lv-LV"/>
        </w:rPr>
        <w:t>Jānis Mancēvičs, Matejs Balodis</w:t>
      </w:r>
      <w:r w:rsidR="005C3AF0" w:rsidRPr="00593BB9">
        <w:rPr>
          <w:rFonts w:ascii="Times New Roman" w:hAnsi="Times New Roman" w:cs="Times New Roman"/>
          <w:lang w:val="lv-LV"/>
        </w:rPr>
        <w:t>.</w:t>
      </w:r>
      <w:r w:rsidR="000B06AC" w:rsidRPr="00593BB9">
        <w:rPr>
          <w:rFonts w:ascii="Times New Roman" w:hAnsi="Times New Roman" w:cs="Times New Roman"/>
          <w:lang w:val="lv-LV"/>
        </w:rPr>
        <w:t xml:space="preserve"> </w:t>
      </w:r>
      <w:r w:rsidR="009E45CC" w:rsidRPr="00593BB9">
        <w:rPr>
          <w:rFonts w:ascii="Times New Roman" w:hAnsi="Times New Roman" w:cs="Times New Roman"/>
          <w:lang w:val="lv-LV"/>
        </w:rPr>
        <w:t>Padziļinātās intervijas jēdziens paredz atkā</w:t>
      </w:r>
      <w:r w:rsidR="00DB29E1" w:rsidRPr="00593BB9">
        <w:rPr>
          <w:rFonts w:ascii="Times New Roman" w:hAnsi="Times New Roman" w:cs="Times New Roman"/>
          <w:lang w:val="lv-LV"/>
        </w:rPr>
        <w:t>rtotas intervijas,</w:t>
      </w:r>
      <w:r w:rsidR="009E45CC" w:rsidRPr="00593BB9">
        <w:rPr>
          <w:rFonts w:ascii="Times New Roman" w:hAnsi="Times New Roman" w:cs="Times New Roman"/>
          <w:lang w:val="lv-LV"/>
        </w:rPr>
        <w:t xml:space="preserve"> detalizētu informācijas noskaidrošanu, papildus precizē</w:t>
      </w:r>
      <w:r w:rsidR="00DB29E1" w:rsidRPr="00593BB9">
        <w:rPr>
          <w:rFonts w:ascii="Times New Roman" w:hAnsi="Times New Roman" w:cs="Times New Roman"/>
          <w:lang w:val="lv-LV"/>
        </w:rPr>
        <w:t>jumus</w:t>
      </w:r>
      <w:r w:rsidR="009E45CC" w:rsidRPr="00593BB9">
        <w:rPr>
          <w:rFonts w:ascii="Times New Roman" w:hAnsi="Times New Roman" w:cs="Times New Roman"/>
          <w:lang w:val="lv-LV"/>
        </w:rPr>
        <w:t xml:space="preserve"> un </w:t>
      </w:r>
      <w:r w:rsidR="00DB29E1" w:rsidRPr="00593BB9">
        <w:rPr>
          <w:rFonts w:ascii="Times New Roman" w:hAnsi="Times New Roman" w:cs="Times New Roman"/>
          <w:lang w:val="lv-LV"/>
        </w:rPr>
        <w:t xml:space="preserve">iegūto datu </w:t>
      </w:r>
      <w:r w:rsidR="009E45CC" w:rsidRPr="00593BB9">
        <w:rPr>
          <w:rFonts w:ascii="Times New Roman" w:hAnsi="Times New Roman" w:cs="Times New Roman"/>
          <w:lang w:val="lv-LV"/>
        </w:rPr>
        <w:t>pārbaud</w:t>
      </w:r>
      <w:r w:rsidR="00EA741E" w:rsidRPr="00593BB9">
        <w:rPr>
          <w:rFonts w:ascii="Times New Roman" w:hAnsi="Times New Roman" w:cs="Times New Roman"/>
          <w:lang w:val="lv-LV"/>
        </w:rPr>
        <w:t>i. Intervijas</w:t>
      </w:r>
      <w:r w:rsidR="00DB29E1" w:rsidRPr="00593BB9">
        <w:rPr>
          <w:rFonts w:ascii="Times New Roman" w:hAnsi="Times New Roman" w:cs="Times New Roman"/>
          <w:lang w:val="lv-LV"/>
        </w:rPr>
        <w:t xml:space="preserve"> veikta</w:t>
      </w:r>
      <w:r w:rsidR="00EA741E" w:rsidRPr="00593BB9">
        <w:rPr>
          <w:rFonts w:ascii="Times New Roman" w:hAnsi="Times New Roman" w:cs="Times New Roman"/>
          <w:lang w:val="lv-LV"/>
        </w:rPr>
        <w:t>s</w:t>
      </w:r>
      <w:r w:rsidR="00DB29E1" w:rsidRPr="00593BB9">
        <w:rPr>
          <w:rFonts w:ascii="Times New Roman" w:hAnsi="Times New Roman" w:cs="Times New Roman"/>
          <w:lang w:val="lv-LV"/>
        </w:rPr>
        <w:t xml:space="preserve"> gan telefoniski, gan</w:t>
      </w:r>
      <w:r w:rsidR="00EA741E" w:rsidRPr="00593BB9">
        <w:rPr>
          <w:rFonts w:ascii="Times New Roman" w:hAnsi="Times New Roman" w:cs="Times New Roman"/>
          <w:lang w:val="lv-LV"/>
        </w:rPr>
        <w:t xml:space="preserve"> arī</w:t>
      </w:r>
      <w:r w:rsidR="00DB29E1" w:rsidRPr="00593BB9">
        <w:rPr>
          <w:rFonts w:ascii="Times New Roman" w:hAnsi="Times New Roman" w:cs="Times New Roman"/>
          <w:lang w:val="lv-LV"/>
        </w:rPr>
        <w:t xml:space="preserve">, izmantojot </w:t>
      </w:r>
      <w:r w:rsidR="00EA741E" w:rsidRPr="00593BB9">
        <w:rPr>
          <w:rFonts w:ascii="Times New Roman" w:hAnsi="Times New Roman" w:cs="Times New Roman"/>
          <w:lang w:val="lv-LV"/>
        </w:rPr>
        <w:t>e-pastu</w:t>
      </w:r>
      <w:r w:rsidR="00DB29E1" w:rsidRPr="00593BB9">
        <w:rPr>
          <w:rFonts w:ascii="Times New Roman" w:hAnsi="Times New Roman" w:cs="Times New Roman"/>
          <w:lang w:val="lv-LV"/>
        </w:rPr>
        <w:t xml:space="preserve"> un sociālās platformas (</w:t>
      </w:r>
      <w:proofErr w:type="spellStart"/>
      <w:r w:rsidR="00DB29E1" w:rsidRPr="00593BB9">
        <w:rPr>
          <w:rFonts w:ascii="Times New Roman" w:hAnsi="Times New Roman" w:cs="Times New Roman"/>
          <w:lang w:val="lv-LV"/>
        </w:rPr>
        <w:t>WhatsApp</w:t>
      </w:r>
      <w:proofErr w:type="spellEnd"/>
      <w:r w:rsidR="00DB29E1" w:rsidRPr="00593BB9">
        <w:rPr>
          <w:rFonts w:ascii="Times New Roman" w:hAnsi="Times New Roman" w:cs="Times New Roman"/>
          <w:lang w:val="lv-LV"/>
        </w:rPr>
        <w:t xml:space="preserve">, Skype, </w:t>
      </w:r>
      <w:proofErr w:type="spellStart"/>
      <w:r w:rsidR="00DB29E1" w:rsidRPr="00593BB9">
        <w:rPr>
          <w:rFonts w:ascii="Times New Roman" w:hAnsi="Times New Roman" w:cs="Times New Roman"/>
          <w:lang w:val="lv-LV"/>
        </w:rPr>
        <w:t>Facebook</w:t>
      </w:r>
      <w:proofErr w:type="spellEnd"/>
      <w:r w:rsidR="00DB29E1" w:rsidRPr="00593BB9">
        <w:rPr>
          <w:rFonts w:ascii="Times New Roman" w:hAnsi="Times New Roman" w:cs="Times New Roman"/>
          <w:lang w:val="lv-LV"/>
        </w:rPr>
        <w:t>)</w:t>
      </w:r>
      <w:r w:rsidR="009E45CC" w:rsidRPr="00593BB9">
        <w:rPr>
          <w:rFonts w:ascii="Times New Roman" w:hAnsi="Times New Roman" w:cs="Times New Roman"/>
          <w:lang w:val="lv-LV"/>
        </w:rPr>
        <w:t>.</w:t>
      </w:r>
      <w:r w:rsidR="00DB29E1" w:rsidRPr="00593BB9">
        <w:rPr>
          <w:rFonts w:ascii="Times New Roman" w:hAnsi="Times New Roman" w:cs="Times New Roman"/>
          <w:lang w:val="lv-LV"/>
        </w:rPr>
        <w:t xml:space="preserve"> </w:t>
      </w:r>
    </w:p>
    <w:p w14:paraId="1DC3A47A" w14:textId="77777777" w:rsidR="00927E2F" w:rsidRPr="00593BB9" w:rsidRDefault="00C30C69" w:rsidP="007A3EB4">
      <w:pPr>
        <w:ind w:firstLine="567"/>
        <w:jc w:val="both"/>
        <w:rPr>
          <w:rFonts w:ascii="Times New Roman" w:hAnsi="Times New Roman" w:cs="Times New Roman"/>
          <w:lang w:val="lv-LV"/>
        </w:rPr>
      </w:pPr>
      <w:r w:rsidRPr="00593BB9">
        <w:rPr>
          <w:rFonts w:ascii="Times New Roman" w:hAnsi="Times New Roman" w:cs="Times New Roman"/>
          <w:lang w:val="lv-LV"/>
        </w:rPr>
        <w:t>Projektā lietotais jēdziens “mākslas kodi” apzīmē mākslas darbos lie</w:t>
      </w:r>
      <w:r w:rsidR="00BA6D40" w:rsidRPr="00593BB9">
        <w:rPr>
          <w:rFonts w:ascii="Times New Roman" w:hAnsi="Times New Roman" w:cs="Times New Roman"/>
          <w:lang w:val="lv-LV"/>
        </w:rPr>
        <w:t xml:space="preserve">toto simbolisko valodu, kas </w:t>
      </w:r>
      <w:r w:rsidRPr="00593BB9">
        <w:rPr>
          <w:rFonts w:ascii="Times New Roman" w:hAnsi="Times New Roman" w:cs="Times New Roman"/>
          <w:lang w:val="lv-LV"/>
        </w:rPr>
        <w:t xml:space="preserve">nozīmes ziņā </w:t>
      </w:r>
      <w:r w:rsidR="00BA6D40" w:rsidRPr="00593BB9">
        <w:rPr>
          <w:rFonts w:ascii="Times New Roman" w:hAnsi="Times New Roman" w:cs="Times New Roman"/>
          <w:lang w:val="lv-LV"/>
        </w:rPr>
        <w:t xml:space="preserve">nav </w:t>
      </w:r>
      <w:r w:rsidRPr="00593BB9">
        <w:rPr>
          <w:rFonts w:ascii="Times New Roman" w:hAnsi="Times New Roman" w:cs="Times New Roman"/>
          <w:lang w:val="lv-LV"/>
        </w:rPr>
        <w:t xml:space="preserve">caurspīdīga un nav saprotama bez papildus skaidrojuma. </w:t>
      </w:r>
      <w:r w:rsidR="00D361C1" w:rsidRPr="00593BB9">
        <w:rPr>
          <w:rFonts w:ascii="Times New Roman" w:hAnsi="Times New Roman" w:cs="Times New Roman"/>
          <w:lang w:val="lv-LV"/>
        </w:rPr>
        <w:t>Kods</w:t>
      </w:r>
      <w:r w:rsidR="00EF4832" w:rsidRPr="00593BB9">
        <w:rPr>
          <w:rFonts w:ascii="Times New Roman" w:hAnsi="Times New Roman" w:cs="Times New Roman"/>
          <w:lang w:val="lv-LV"/>
        </w:rPr>
        <w:t xml:space="preserve"> ir semiotikas jēdziens,</w:t>
      </w:r>
      <w:r w:rsidR="00D361C1" w:rsidRPr="00593BB9">
        <w:rPr>
          <w:rFonts w:ascii="Times New Roman" w:hAnsi="Times New Roman" w:cs="Times New Roman"/>
          <w:lang w:val="lv-LV"/>
        </w:rPr>
        <w:t xml:space="preserve"> </w:t>
      </w:r>
      <w:r w:rsidR="00EF4832" w:rsidRPr="00593BB9">
        <w:rPr>
          <w:rFonts w:ascii="Times New Roman" w:hAnsi="Times New Roman" w:cs="Times New Roman"/>
          <w:lang w:val="lv-LV"/>
        </w:rPr>
        <w:t xml:space="preserve">ko formulējuši kultūras </w:t>
      </w:r>
      <w:proofErr w:type="spellStart"/>
      <w:r w:rsidR="00EF4832" w:rsidRPr="00593BB9">
        <w:rPr>
          <w:rFonts w:ascii="Times New Roman" w:hAnsi="Times New Roman" w:cs="Times New Roman"/>
          <w:lang w:val="lv-LV"/>
        </w:rPr>
        <w:t>semiotiķi</w:t>
      </w:r>
      <w:proofErr w:type="spellEnd"/>
      <w:r w:rsidR="00EF4832" w:rsidRPr="00593BB9">
        <w:rPr>
          <w:rFonts w:ascii="Times New Roman" w:hAnsi="Times New Roman" w:cs="Times New Roman"/>
          <w:lang w:val="lv-LV"/>
        </w:rPr>
        <w:t xml:space="preserve"> Čārlzs Sanderss Pīrss un Umberto Eko kā semantiski noslēgtu vienību – tādu, kas nolasāms tikai sp</w:t>
      </w:r>
      <w:r w:rsidR="008C5B9A" w:rsidRPr="00593BB9">
        <w:rPr>
          <w:rFonts w:ascii="Times New Roman" w:hAnsi="Times New Roman" w:cs="Times New Roman"/>
          <w:lang w:val="lv-LV"/>
        </w:rPr>
        <w:t>ecifiskas valodas lietotājiem, kas pārzina attiecīgo simbolisko sistēmu</w:t>
      </w:r>
      <w:r w:rsidR="00EF4832" w:rsidRPr="00593BB9">
        <w:rPr>
          <w:rFonts w:ascii="Times New Roman" w:hAnsi="Times New Roman" w:cs="Times New Roman"/>
          <w:lang w:val="lv-LV"/>
        </w:rPr>
        <w:t>. Š</w:t>
      </w:r>
      <w:r w:rsidR="00D361C1" w:rsidRPr="00593BB9">
        <w:rPr>
          <w:rFonts w:ascii="Times New Roman" w:hAnsi="Times New Roman" w:cs="Times New Roman"/>
          <w:lang w:val="lv-LV"/>
        </w:rPr>
        <w:t>ajā projektā</w:t>
      </w:r>
      <w:r w:rsidR="00EF4832" w:rsidRPr="00593BB9">
        <w:rPr>
          <w:rFonts w:ascii="Times New Roman" w:hAnsi="Times New Roman" w:cs="Times New Roman"/>
          <w:lang w:val="lv-LV"/>
        </w:rPr>
        <w:t xml:space="preserve"> kods</w:t>
      </w:r>
      <w:r w:rsidR="00D361C1" w:rsidRPr="00593BB9">
        <w:rPr>
          <w:rFonts w:ascii="Times New Roman" w:hAnsi="Times New Roman" w:cs="Times New Roman"/>
          <w:lang w:val="lv-LV"/>
        </w:rPr>
        <w:t xml:space="preserve"> ir mākslinieciskās izteiksmes veids, kas pieprasa atkodēšanu jeb atslēgu, un tā tiek nodrošinā</w:t>
      </w:r>
      <w:r w:rsidR="00AE07AD" w:rsidRPr="00593BB9">
        <w:rPr>
          <w:rFonts w:ascii="Times New Roman" w:hAnsi="Times New Roman" w:cs="Times New Roman"/>
          <w:lang w:val="lv-LV"/>
        </w:rPr>
        <w:t xml:space="preserve">ta, skaidrojot </w:t>
      </w:r>
      <w:r w:rsidR="00D361C1" w:rsidRPr="00593BB9">
        <w:rPr>
          <w:rFonts w:ascii="Times New Roman" w:hAnsi="Times New Roman" w:cs="Times New Roman"/>
          <w:lang w:val="lv-LV"/>
        </w:rPr>
        <w:t>kultūrvēsturisk</w:t>
      </w:r>
      <w:r w:rsidR="00AE07AD" w:rsidRPr="00593BB9">
        <w:rPr>
          <w:rFonts w:ascii="Times New Roman" w:hAnsi="Times New Roman" w:cs="Times New Roman"/>
          <w:lang w:val="lv-LV"/>
        </w:rPr>
        <w:t>o</w:t>
      </w:r>
      <w:r w:rsidR="00D361C1" w:rsidRPr="00593BB9">
        <w:rPr>
          <w:rFonts w:ascii="Times New Roman" w:hAnsi="Times New Roman" w:cs="Times New Roman"/>
          <w:lang w:val="lv-LV"/>
        </w:rPr>
        <w:t xml:space="preserve"> </w:t>
      </w:r>
      <w:r w:rsidR="00AE07AD" w:rsidRPr="00593BB9">
        <w:rPr>
          <w:rFonts w:ascii="Times New Roman" w:hAnsi="Times New Roman" w:cs="Times New Roman"/>
          <w:lang w:val="lv-LV"/>
        </w:rPr>
        <w:t>kontekstu un</w:t>
      </w:r>
      <w:r w:rsidR="00D361C1" w:rsidRPr="00593BB9">
        <w:rPr>
          <w:rFonts w:ascii="Times New Roman" w:hAnsi="Times New Roman" w:cs="Times New Roman"/>
          <w:lang w:val="lv-LV"/>
        </w:rPr>
        <w:t xml:space="preserve"> izmantojot atsauces uz pagājušā gadsimta mākslas tradīciju</w:t>
      </w:r>
      <w:r w:rsidR="00AE07AD" w:rsidRPr="00593BB9">
        <w:rPr>
          <w:rFonts w:ascii="Times New Roman" w:hAnsi="Times New Roman" w:cs="Times New Roman"/>
          <w:lang w:val="lv-LV"/>
        </w:rPr>
        <w:t xml:space="preserve"> – modernismu un tam sekojošo postmodernismu</w:t>
      </w:r>
      <w:r w:rsidR="006078BE" w:rsidRPr="00593BB9">
        <w:rPr>
          <w:rFonts w:ascii="Times New Roman" w:hAnsi="Times New Roman" w:cs="Times New Roman"/>
          <w:lang w:val="lv-LV"/>
        </w:rPr>
        <w:t>, kas ir jaunāko gadu estētikas stūrakmeņi</w:t>
      </w:r>
      <w:r w:rsidR="00D361C1" w:rsidRPr="00593BB9">
        <w:rPr>
          <w:rFonts w:ascii="Times New Roman" w:hAnsi="Times New Roman" w:cs="Times New Roman"/>
          <w:lang w:val="lv-LV"/>
        </w:rPr>
        <w:t xml:space="preserve">. </w:t>
      </w:r>
    </w:p>
    <w:p w14:paraId="314D9AC9" w14:textId="7589A812" w:rsidR="00C86825" w:rsidRPr="00593BB9" w:rsidRDefault="00C30C69" w:rsidP="007A3EB4">
      <w:pPr>
        <w:ind w:firstLine="567"/>
        <w:jc w:val="both"/>
        <w:rPr>
          <w:rFonts w:ascii="Times New Roman" w:hAnsi="Times New Roman" w:cs="Times New Roman"/>
          <w:lang w:val="lv-LV"/>
        </w:rPr>
      </w:pPr>
      <w:r w:rsidRPr="00593BB9">
        <w:rPr>
          <w:rFonts w:ascii="Times New Roman" w:hAnsi="Times New Roman" w:cs="Times New Roman"/>
          <w:lang w:val="lv-LV"/>
        </w:rPr>
        <w:t>Projekta</w:t>
      </w:r>
      <w:r w:rsidR="00BA6D40" w:rsidRPr="00593BB9">
        <w:rPr>
          <w:rFonts w:ascii="Times New Roman" w:hAnsi="Times New Roman" w:cs="Times New Roman"/>
          <w:lang w:val="lv-LV"/>
        </w:rPr>
        <w:t xml:space="preserve"> izstrādes gaitā, daļēji balstoties intervijās iegūtajā informācijā, </w:t>
      </w:r>
      <w:r w:rsidR="00297BBD" w:rsidRPr="00593BB9">
        <w:rPr>
          <w:rFonts w:ascii="Times New Roman" w:hAnsi="Times New Roman" w:cs="Times New Roman"/>
          <w:lang w:val="lv-LV"/>
        </w:rPr>
        <w:t xml:space="preserve">atlasīti </w:t>
      </w:r>
      <w:r w:rsidR="00BA6D40" w:rsidRPr="00593BB9">
        <w:rPr>
          <w:rFonts w:ascii="Times New Roman" w:hAnsi="Times New Roman" w:cs="Times New Roman"/>
          <w:lang w:val="lv-LV"/>
        </w:rPr>
        <w:t xml:space="preserve">vairāki </w:t>
      </w:r>
      <w:r w:rsidR="00C86825" w:rsidRPr="00593BB9">
        <w:rPr>
          <w:rFonts w:ascii="Times New Roman" w:hAnsi="Times New Roman" w:cs="Times New Roman"/>
          <w:lang w:val="lv-LV"/>
        </w:rPr>
        <w:t>kodu</w:t>
      </w:r>
      <w:r w:rsidR="00BA6D40" w:rsidRPr="00593BB9">
        <w:rPr>
          <w:rFonts w:ascii="Times New Roman" w:hAnsi="Times New Roman" w:cs="Times New Roman"/>
          <w:lang w:val="lv-LV"/>
        </w:rPr>
        <w:t xml:space="preserve"> tipi. Tie saistīti ar mākslas izteiksmes līdzekļiem un stilistiku, tāpē</w:t>
      </w:r>
      <w:r w:rsidR="00D4024F" w:rsidRPr="00593BB9">
        <w:rPr>
          <w:rFonts w:ascii="Times New Roman" w:hAnsi="Times New Roman" w:cs="Times New Roman"/>
          <w:lang w:val="lv-LV"/>
        </w:rPr>
        <w:t xml:space="preserve">c </w:t>
      </w:r>
      <w:r w:rsidR="007A3EB4" w:rsidRPr="00593BB9">
        <w:rPr>
          <w:rFonts w:ascii="Times New Roman" w:hAnsi="Times New Roman" w:cs="Times New Roman"/>
          <w:lang w:val="lv-LV"/>
        </w:rPr>
        <w:t xml:space="preserve">publikācijās </w:t>
      </w:r>
      <w:r w:rsidR="00BA6D40" w:rsidRPr="00593BB9">
        <w:rPr>
          <w:rFonts w:ascii="Times New Roman" w:hAnsi="Times New Roman" w:cs="Times New Roman"/>
          <w:lang w:val="lv-LV"/>
        </w:rPr>
        <w:t>dēvēti arī par estētikas tendencēm (</w:t>
      </w:r>
      <w:proofErr w:type="spellStart"/>
      <w:r w:rsidR="00BA6D40" w:rsidRPr="00593BB9">
        <w:rPr>
          <w:rFonts w:ascii="Times New Roman" w:hAnsi="Times New Roman" w:cs="Times New Roman"/>
          <w:i/>
          <w:lang w:val="lv-LV"/>
        </w:rPr>
        <w:t>aesthetic</w:t>
      </w:r>
      <w:proofErr w:type="spellEnd"/>
      <w:r w:rsidR="00BA6D40" w:rsidRPr="00593BB9">
        <w:rPr>
          <w:rFonts w:ascii="Times New Roman" w:hAnsi="Times New Roman" w:cs="Times New Roman"/>
          <w:i/>
          <w:lang w:val="lv-LV"/>
        </w:rPr>
        <w:t xml:space="preserve"> trends</w:t>
      </w:r>
      <w:r w:rsidR="00BA6D40" w:rsidRPr="00593BB9">
        <w:rPr>
          <w:rFonts w:ascii="Times New Roman" w:hAnsi="Times New Roman" w:cs="Times New Roman"/>
          <w:lang w:val="lv-LV"/>
        </w:rPr>
        <w:t xml:space="preserve">). </w:t>
      </w:r>
      <w:r w:rsidR="00D4024F" w:rsidRPr="00593BB9">
        <w:rPr>
          <w:rFonts w:ascii="Times New Roman" w:hAnsi="Times New Roman" w:cs="Times New Roman"/>
          <w:lang w:val="lv-LV"/>
        </w:rPr>
        <w:t>To n</w:t>
      </w:r>
      <w:r w:rsidR="00C86825" w:rsidRPr="00593BB9">
        <w:rPr>
          <w:rFonts w:ascii="Times New Roman" w:hAnsi="Times New Roman" w:cs="Times New Roman"/>
          <w:lang w:val="lv-LV"/>
        </w:rPr>
        <w:t>o</w:t>
      </w:r>
      <w:r w:rsidR="00BA6D40" w:rsidRPr="00593BB9">
        <w:rPr>
          <w:rFonts w:ascii="Times New Roman" w:hAnsi="Times New Roman" w:cs="Times New Roman"/>
          <w:lang w:val="lv-LV"/>
        </w:rPr>
        <w:t>saukumos saglabāta angļu valoda</w:t>
      </w:r>
      <w:r w:rsidR="00416948" w:rsidRPr="00593BB9">
        <w:rPr>
          <w:rFonts w:ascii="Times New Roman" w:hAnsi="Times New Roman" w:cs="Times New Roman"/>
          <w:lang w:val="lv-LV"/>
        </w:rPr>
        <w:t xml:space="preserve">, jo </w:t>
      </w:r>
      <w:r w:rsidR="00D4024F" w:rsidRPr="00593BB9">
        <w:rPr>
          <w:rFonts w:ascii="Times New Roman" w:hAnsi="Times New Roman" w:cs="Times New Roman"/>
          <w:lang w:val="lv-LV"/>
        </w:rPr>
        <w:t xml:space="preserve">šie ir salīdzinoši jauni jēdzieni un </w:t>
      </w:r>
      <w:r w:rsidR="00416948" w:rsidRPr="00593BB9">
        <w:rPr>
          <w:rFonts w:ascii="Times New Roman" w:hAnsi="Times New Roman" w:cs="Times New Roman"/>
          <w:lang w:val="lv-LV"/>
        </w:rPr>
        <w:t>atsevišķos gadījumos to</w:t>
      </w:r>
      <w:r w:rsidR="00D4024F" w:rsidRPr="00593BB9">
        <w:rPr>
          <w:rFonts w:ascii="Times New Roman" w:hAnsi="Times New Roman" w:cs="Times New Roman"/>
          <w:lang w:val="lv-LV"/>
        </w:rPr>
        <w:t xml:space="preserve"> tulkojums latviešu valodā vēl nav izveidojies</w:t>
      </w:r>
      <w:r w:rsidR="00BA6D40" w:rsidRPr="00593BB9">
        <w:rPr>
          <w:rFonts w:ascii="Times New Roman" w:hAnsi="Times New Roman" w:cs="Times New Roman"/>
          <w:lang w:val="lv-LV"/>
        </w:rPr>
        <w:t>.</w:t>
      </w:r>
    </w:p>
    <w:p w14:paraId="5F97AD73" w14:textId="2E9973EF" w:rsidR="00C86825" w:rsidRPr="00593BB9" w:rsidRDefault="00C86825" w:rsidP="00C86825">
      <w:pPr>
        <w:pStyle w:val="ListParagraph"/>
        <w:numPr>
          <w:ilvl w:val="0"/>
          <w:numId w:val="21"/>
        </w:numPr>
        <w:jc w:val="both"/>
        <w:rPr>
          <w:rFonts w:ascii="Times New Roman" w:hAnsi="Times New Roman" w:cs="Times New Roman"/>
          <w:lang w:val="lv-LV"/>
        </w:rPr>
      </w:pPr>
      <w:proofErr w:type="spellStart"/>
      <w:r w:rsidRPr="00593BB9">
        <w:rPr>
          <w:rFonts w:ascii="Times New Roman" w:hAnsi="Times New Roman" w:cs="Times New Roman"/>
          <w:lang w:val="lv-LV"/>
        </w:rPr>
        <w:t>Kitsch</w:t>
      </w:r>
      <w:proofErr w:type="spellEnd"/>
      <w:r w:rsidRPr="00593BB9">
        <w:rPr>
          <w:rFonts w:ascii="Times New Roman" w:hAnsi="Times New Roman" w:cs="Times New Roman"/>
          <w:lang w:val="lv-LV"/>
        </w:rPr>
        <w:t>/</w:t>
      </w:r>
      <w:proofErr w:type="spellStart"/>
      <w:r w:rsidRPr="00593BB9">
        <w:rPr>
          <w:rFonts w:ascii="Times New Roman" w:hAnsi="Times New Roman" w:cs="Times New Roman"/>
          <w:lang w:val="lv-LV"/>
        </w:rPr>
        <w:t>camp</w:t>
      </w:r>
      <w:proofErr w:type="spellEnd"/>
      <w:r w:rsidR="000F2816" w:rsidRPr="00593BB9">
        <w:rPr>
          <w:rFonts w:ascii="Times New Roman" w:hAnsi="Times New Roman" w:cs="Times New Roman"/>
          <w:lang w:val="lv-LV"/>
        </w:rPr>
        <w:t xml:space="preserve"> (kičs/</w:t>
      </w:r>
      <w:proofErr w:type="spellStart"/>
      <w:r w:rsidR="000F2816" w:rsidRPr="00593BB9">
        <w:rPr>
          <w:rFonts w:ascii="Times New Roman" w:hAnsi="Times New Roman" w:cs="Times New Roman"/>
          <w:lang w:val="lv-LV"/>
        </w:rPr>
        <w:t>kemps</w:t>
      </w:r>
      <w:proofErr w:type="spellEnd"/>
      <w:r w:rsidR="000F2816" w:rsidRPr="00593BB9">
        <w:rPr>
          <w:rFonts w:ascii="Times New Roman" w:hAnsi="Times New Roman" w:cs="Times New Roman"/>
          <w:lang w:val="lv-LV"/>
        </w:rPr>
        <w:t>)</w:t>
      </w:r>
    </w:p>
    <w:p w14:paraId="68F77EAD" w14:textId="3DFC9D07" w:rsidR="00C86825" w:rsidRPr="00593BB9" w:rsidRDefault="00C86825" w:rsidP="00C86825">
      <w:pPr>
        <w:pStyle w:val="ListParagraph"/>
        <w:numPr>
          <w:ilvl w:val="0"/>
          <w:numId w:val="21"/>
        </w:numPr>
        <w:jc w:val="both"/>
        <w:rPr>
          <w:rFonts w:ascii="Times New Roman" w:hAnsi="Times New Roman" w:cs="Times New Roman"/>
          <w:lang w:val="lv-LV"/>
        </w:rPr>
      </w:pPr>
      <w:proofErr w:type="spellStart"/>
      <w:r w:rsidRPr="00593BB9">
        <w:rPr>
          <w:rFonts w:ascii="Times New Roman" w:hAnsi="Times New Roman" w:cs="Times New Roman"/>
          <w:lang w:val="lv-LV"/>
        </w:rPr>
        <w:t>Hacking</w:t>
      </w:r>
      <w:proofErr w:type="spellEnd"/>
      <w:r w:rsidR="000F2816" w:rsidRPr="00593BB9">
        <w:rPr>
          <w:rFonts w:ascii="Times New Roman" w:hAnsi="Times New Roman" w:cs="Times New Roman"/>
          <w:lang w:val="lv-LV"/>
        </w:rPr>
        <w:t xml:space="preserve"> (</w:t>
      </w:r>
      <w:proofErr w:type="spellStart"/>
      <w:r w:rsidR="000F2816" w:rsidRPr="00593BB9">
        <w:rPr>
          <w:rFonts w:ascii="Times New Roman" w:hAnsi="Times New Roman" w:cs="Times New Roman"/>
          <w:lang w:val="lv-LV"/>
        </w:rPr>
        <w:t>hekošana</w:t>
      </w:r>
      <w:proofErr w:type="spellEnd"/>
      <w:r w:rsidR="000F2816" w:rsidRPr="00593BB9">
        <w:rPr>
          <w:rFonts w:ascii="Times New Roman" w:hAnsi="Times New Roman" w:cs="Times New Roman"/>
          <w:lang w:val="lv-LV"/>
        </w:rPr>
        <w:t>)</w:t>
      </w:r>
    </w:p>
    <w:p w14:paraId="426A6B8A" w14:textId="50F0813F" w:rsidR="00C86825" w:rsidRPr="00593BB9" w:rsidRDefault="00C86825" w:rsidP="000F2816">
      <w:pPr>
        <w:pStyle w:val="ListParagraph"/>
        <w:numPr>
          <w:ilvl w:val="0"/>
          <w:numId w:val="21"/>
        </w:numPr>
        <w:jc w:val="both"/>
        <w:rPr>
          <w:rFonts w:ascii="Times New Roman" w:hAnsi="Times New Roman" w:cs="Times New Roman"/>
          <w:lang w:val="lv-LV"/>
        </w:rPr>
      </w:pPr>
      <w:proofErr w:type="spellStart"/>
      <w:r w:rsidRPr="00593BB9">
        <w:rPr>
          <w:rFonts w:ascii="Times New Roman" w:hAnsi="Times New Roman" w:cs="Times New Roman"/>
          <w:lang w:val="lv-LV"/>
        </w:rPr>
        <w:t>Pi</w:t>
      </w:r>
      <w:r w:rsidR="000F2816" w:rsidRPr="00593BB9">
        <w:rPr>
          <w:rFonts w:ascii="Times New Roman" w:hAnsi="Times New Roman" w:cs="Times New Roman"/>
          <w:lang w:val="lv-LV"/>
        </w:rPr>
        <w:t>xel</w:t>
      </w:r>
      <w:proofErr w:type="spellEnd"/>
      <w:r w:rsidR="000F2816" w:rsidRPr="00593BB9">
        <w:rPr>
          <w:rFonts w:ascii="Times New Roman" w:hAnsi="Times New Roman" w:cs="Times New Roman"/>
          <w:lang w:val="lv-LV"/>
        </w:rPr>
        <w:t xml:space="preserve"> (pikseļu estētika)</w:t>
      </w:r>
    </w:p>
    <w:p w14:paraId="66D22CF7" w14:textId="467EDEE9" w:rsidR="00C86825" w:rsidRPr="00593BB9" w:rsidRDefault="00C86825" w:rsidP="00C86825">
      <w:pPr>
        <w:pStyle w:val="ListParagraph"/>
        <w:numPr>
          <w:ilvl w:val="0"/>
          <w:numId w:val="21"/>
        </w:numPr>
        <w:jc w:val="both"/>
        <w:rPr>
          <w:rFonts w:ascii="Times New Roman" w:hAnsi="Times New Roman" w:cs="Times New Roman"/>
          <w:lang w:val="lv-LV"/>
        </w:rPr>
      </w:pPr>
      <w:proofErr w:type="spellStart"/>
      <w:r w:rsidRPr="00593BB9">
        <w:rPr>
          <w:rFonts w:ascii="Times New Roman" w:hAnsi="Times New Roman" w:cs="Times New Roman"/>
          <w:lang w:val="lv-LV"/>
        </w:rPr>
        <w:t>Glitch</w:t>
      </w:r>
      <w:proofErr w:type="spellEnd"/>
      <w:r w:rsidR="00E93D82" w:rsidRPr="00593BB9">
        <w:rPr>
          <w:rFonts w:ascii="Times New Roman" w:hAnsi="Times New Roman" w:cs="Times New Roman"/>
          <w:lang w:val="lv-LV"/>
        </w:rPr>
        <w:t xml:space="preserve"> (kļūdu estētika)</w:t>
      </w:r>
    </w:p>
    <w:p w14:paraId="56C450CF" w14:textId="294A9296" w:rsidR="00C86825" w:rsidRPr="00593BB9" w:rsidRDefault="000F2816" w:rsidP="00C86825">
      <w:pPr>
        <w:pStyle w:val="ListParagraph"/>
        <w:numPr>
          <w:ilvl w:val="0"/>
          <w:numId w:val="21"/>
        </w:numPr>
        <w:jc w:val="both"/>
        <w:rPr>
          <w:rFonts w:ascii="Times New Roman" w:hAnsi="Times New Roman" w:cs="Times New Roman"/>
          <w:lang w:val="lv-LV"/>
        </w:rPr>
      </w:pPr>
      <w:proofErr w:type="spellStart"/>
      <w:r w:rsidRPr="00593BB9">
        <w:rPr>
          <w:rFonts w:ascii="Times New Roman" w:hAnsi="Times New Roman" w:cs="Times New Roman"/>
          <w:lang w:val="lv-LV"/>
        </w:rPr>
        <w:t>Noise</w:t>
      </w:r>
      <w:proofErr w:type="spellEnd"/>
      <w:r w:rsidRPr="00593BB9">
        <w:rPr>
          <w:rFonts w:ascii="Times New Roman" w:hAnsi="Times New Roman" w:cs="Times New Roman"/>
          <w:lang w:val="lv-LV"/>
        </w:rPr>
        <w:t xml:space="preserve"> (trokšņa estētika)</w:t>
      </w:r>
    </w:p>
    <w:p w14:paraId="0005DEAC" w14:textId="320780D9" w:rsidR="00C86825" w:rsidRPr="00593BB9" w:rsidRDefault="00C86825" w:rsidP="00C86825">
      <w:pPr>
        <w:pStyle w:val="ListParagraph"/>
        <w:numPr>
          <w:ilvl w:val="0"/>
          <w:numId w:val="21"/>
        </w:numPr>
        <w:jc w:val="both"/>
        <w:rPr>
          <w:rFonts w:ascii="Times New Roman" w:hAnsi="Times New Roman" w:cs="Times New Roman"/>
          <w:lang w:val="lv-LV"/>
        </w:rPr>
      </w:pPr>
      <w:proofErr w:type="spellStart"/>
      <w:r w:rsidRPr="00593BB9">
        <w:rPr>
          <w:rFonts w:ascii="Times New Roman" w:hAnsi="Times New Roman" w:cs="Times New Roman"/>
          <w:lang w:val="lv-LV"/>
        </w:rPr>
        <w:t>Photorealism</w:t>
      </w:r>
      <w:proofErr w:type="spellEnd"/>
      <w:r w:rsidR="000F2816" w:rsidRPr="00593BB9">
        <w:rPr>
          <w:rFonts w:ascii="Times New Roman" w:hAnsi="Times New Roman" w:cs="Times New Roman"/>
          <w:lang w:val="lv-LV"/>
        </w:rPr>
        <w:t xml:space="preserve"> (</w:t>
      </w:r>
      <w:proofErr w:type="spellStart"/>
      <w:r w:rsidR="000F2816" w:rsidRPr="00593BB9">
        <w:rPr>
          <w:rFonts w:ascii="Times New Roman" w:hAnsi="Times New Roman" w:cs="Times New Roman"/>
          <w:lang w:val="lv-LV"/>
        </w:rPr>
        <w:t>fotoreālisms</w:t>
      </w:r>
      <w:proofErr w:type="spellEnd"/>
      <w:r w:rsidR="000F2816" w:rsidRPr="00593BB9">
        <w:rPr>
          <w:rFonts w:ascii="Times New Roman" w:hAnsi="Times New Roman" w:cs="Times New Roman"/>
          <w:lang w:val="lv-LV"/>
        </w:rPr>
        <w:t>)</w:t>
      </w:r>
    </w:p>
    <w:p w14:paraId="0D4AC7F3" w14:textId="4BF93E99" w:rsidR="00C86825" w:rsidRPr="00593BB9" w:rsidRDefault="00C86825" w:rsidP="00C86825">
      <w:pPr>
        <w:pStyle w:val="ListParagraph"/>
        <w:numPr>
          <w:ilvl w:val="0"/>
          <w:numId w:val="21"/>
        </w:numPr>
        <w:jc w:val="both"/>
        <w:rPr>
          <w:rFonts w:ascii="Times New Roman" w:hAnsi="Times New Roman" w:cs="Times New Roman"/>
          <w:lang w:val="lv-LV"/>
        </w:rPr>
      </w:pPr>
      <w:proofErr w:type="spellStart"/>
      <w:r w:rsidRPr="00593BB9">
        <w:rPr>
          <w:rFonts w:ascii="Times New Roman" w:hAnsi="Times New Roman" w:cs="Times New Roman"/>
          <w:lang w:val="lv-LV"/>
        </w:rPr>
        <w:t>Futurism</w:t>
      </w:r>
      <w:proofErr w:type="spellEnd"/>
      <w:r w:rsidR="000F2816" w:rsidRPr="00593BB9">
        <w:rPr>
          <w:rFonts w:ascii="Times New Roman" w:hAnsi="Times New Roman" w:cs="Times New Roman"/>
          <w:lang w:val="lv-LV"/>
        </w:rPr>
        <w:t xml:space="preserve"> (futūrisms)</w:t>
      </w:r>
    </w:p>
    <w:p w14:paraId="267576A4" w14:textId="4A8505B1" w:rsidR="00C86825" w:rsidRPr="00593BB9" w:rsidRDefault="00C86825" w:rsidP="00C86825">
      <w:pPr>
        <w:pStyle w:val="ListParagraph"/>
        <w:numPr>
          <w:ilvl w:val="0"/>
          <w:numId w:val="21"/>
        </w:numPr>
        <w:jc w:val="both"/>
        <w:rPr>
          <w:rFonts w:ascii="Times New Roman" w:hAnsi="Times New Roman" w:cs="Times New Roman"/>
          <w:lang w:val="lv-LV"/>
        </w:rPr>
      </w:pPr>
      <w:proofErr w:type="spellStart"/>
      <w:r w:rsidRPr="00593BB9">
        <w:rPr>
          <w:rFonts w:ascii="Times New Roman" w:hAnsi="Times New Roman" w:cs="Times New Roman"/>
          <w:lang w:val="lv-LV"/>
        </w:rPr>
        <w:t>Naïve</w:t>
      </w:r>
      <w:proofErr w:type="spellEnd"/>
      <w:r w:rsidRPr="00593BB9">
        <w:rPr>
          <w:rFonts w:ascii="Times New Roman" w:hAnsi="Times New Roman" w:cs="Times New Roman"/>
          <w:lang w:val="lv-LV"/>
        </w:rPr>
        <w:t xml:space="preserve"> art</w:t>
      </w:r>
      <w:r w:rsidR="000F2816" w:rsidRPr="00593BB9">
        <w:rPr>
          <w:rFonts w:ascii="Times New Roman" w:hAnsi="Times New Roman" w:cs="Times New Roman"/>
          <w:lang w:val="lv-LV"/>
        </w:rPr>
        <w:t xml:space="preserve"> (naivā māksla)</w:t>
      </w:r>
    </w:p>
    <w:p w14:paraId="035541D5" w14:textId="5054C50D" w:rsidR="00C86825" w:rsidRPr="00593BB9" w:rsidRDefault="000F2816" w:rsidP="00C86825">
      <w:pPr>
        <w:pStyle w:val="ListParagraph"/>
        <w:numPr>
          <w:ilvl w:val="0"/>
          <w:numId w:val="21"/>
        </w:numPr>
        <w:jc w:val="both"/>
        <w:rPr>
          <w:rFonts w:ascii="Times New Roman" w:hAnsi="Times New Roman" w:cs="Times New Roman"/>
          <w:lang w:val="lv-LV"/>
        </w:rPr>
      </w:pPr>
      <w:proofErr w:type="spellStart"/>
      <w:r w:rsidRPr="00593BB9">
        <w:rPr>
          <w:rFonts w:ascii="Times New Roman" w:hAnsi="Times New Roman" w:cs="Times New Roman"/>
          <w:lang w:val="lv-LV"/>
        </w:rPr>
        <w:t>Generative</w:t>
      </w:r>
      <w:proofErr w:type="spellEnd"/>
      <w:r w:rsidRPr="00593BB9">
        <w:rPr>
          <w:rFonts w:ascii="Times New Roman" w:hAnsi="Times New Roman" w:cs="Times New Roman"/>
          <w:lang w:val="lv-LV"/>
        </w:rPr>
        <w:t xml:space="preserve"> art (ģeneratīvā māksla)</w:t>
      </w:r>
    </w:p>
    <w:p w14:paraId="490C7502" w14:textId="77777777" w:rsidR="00C30C69" w:rsidRPr="00593BB9" w:rsidRDefault="00C30C69" w:rsidP="00C30C69">
      <w:pPr>
        <w:pStyle w:val="ListParagraph"/>
        <w:ind w:left="927"/>
        <w:jc w:val="both"/>
        <w:rPr>
          <w:rFonts w:ascii="Times New Roman" w:hAnsi="Times New Roman" w:cs="Times New Roman"/>
          <w:lang w:val="lv-LV"/>
        </w:rPr>
      </w:pPr>
    </w:p>
    <w:p w14:paraId="3A3EF97D" w14:textId="4E74914B" w:rsidR="00C30C69" w:rsidRPr="00593BB9" w:rsidRDefault="00297BBD" w:rsidP="00696FD7">
      <w:pPr>
        <w:ind w:firstLine="567"/>
        <w:jc w:val="both"/>
        <w:rPr>
          <w:rFonts w:ascii="Times New Roman" w:hAnsi="Times New Roman" w:cs="Times New Roman"/>
          <w:lang w:val="lv-LV"/>
        </w:rPr>
      </w:pPr>
      <w:r w:rsidRPr="00593BB9">
        <w:rPr>
          <w:rFonts w:ascii="Times New Roman" w:hAnsi="Times New Roman" w:cs="Times New Roman"/>
          <w:lang w:val="lv-LV"/>
        </w:rPr>
        <w:t>Šī</w:t>
      </w:r>
      <w:r w:rsidR="00DC2BA4" w:rsidRPr="00593BB9">
        <w:rPr>
          <w:rFonts w:ascii="Times New Roman" w:hAnsi="Times New Roman" w:cs="Times New Roman"/>
          <w:lang w:val="lv-LV"/>
        </w:rPr>
        <w:t xml:space="preserve"> estētikas </w:t>
      </w:r>
      <w:r w:rsidRPr="00593BB9">
        <w:rPr>
          <w:rFonts w:ascii="Times New Roman" w:hAnsi="Times New Roman" w:cs="Times New Roman"/>
          <w:lang w:val="lv-LV"/>
        </w:rPr>
        <w:t>tipoloģija veido spēles un teorētiskā pētījuma struktūru</w:t>
      </w:r>
      <w:r w:rsidR="00C30C69" w:rsidRPr="00593BB9">
        <w:rPr>
          <w:rFonts w:ascii="Times New Roman" w:hAnsi="Times New Roman" w:cs="Times New Roman"/>
          <w:lang w:val="lv-LV"/>
        </w:rPr>
        <w:t>. Balstoties</w:t>
      </w:r>
      <w:r w:rsidR="00DC2BA4" w:rsidRPr="00593BB9">
        <w:rPr>
          <w:rFonts w:ascii="Times New Roman" w:hAnsi="Times New Roman" w:cs="Times New Roman"/>
          <w:lang w:val="lv-LV"/>
        </w:rPr>
        <w:t xml:space="preserve"> estētikas tipos, atlasīti </w:t>
      </w:r>
      <w:r w:rsidR="00C30C69" w:rsidRPr="00593BB9">
        <w:rPr>
          <w:rFonts w:ascii="Times New Roman" w:hAnsi="Times New Roman" w:cs="Times New Roman"/>
          <w:lang w:val="lv-LV"/>
        </w:rPr>
        <w:t xml:space="preserve">mūsdienu digitālo </w:t>
      </w:r>
      <w:r w:rsidR="00DC2BA4" w:rsidRPr="00593BB9">
        <w:rPr>
          <w:rFonts w:ascii="Times New Roman" w:hAnsi="Times New Roman" w:cs="Times New Roman"/>
          <w:lang w:val="lv-LV"/>
        </w:rPr>
        <w:t>spēļu un vēsturisko priekšteču piemēri, kas apkopoti audiovizuālo piemēru datubāzē</w:t>
      </w:r>
      <w:r w:rsidR="00BA6D40" w:rsidRPr="00593BB9">
        <w:rPr>
          <w:rStyle w:val="FootnoteReference"/>
          <w:rFonts w:ascii="Times New Roman" w:hAnsi="Times New Roman" w:cs="Times New Roman"/>
          <w:lang w:val="lv-LV"/>
        </w:rPr>
        <w:footnoteReference w:id="1"/>
      </w:r>
      <w:r w:rsidR="00C30C69" w:rsidRPr="00593BB9">
        <w:rPr>
          <w:rFonts w:ascii="Times New Roman" w:hAnsi="Times New Roman" w:cs="Times New Roman"/>
          <w:lang w:val="lv-LV"/>
        </w:rPr>
        <w:t>. Īsi apraksti ievietoti spēlē un saglabāti informatīvajā datubāzē</w:t>
      </w:r>
      <w:r w:rsidR="00BA6D40" w:rsidRPr="00593BB9">
        <w:rPr>
          <w:rStyle w:val="FootnoteReference"/>
          <w:rFonts w:ascii="Times New Roman" w:hAnsi="Times New Roman" w:cs="Times New Roman"/>
          <w:lang w:val="lv-LV"/>
        </w:rPr>
        <w:footnoteReference w:id="2"/>
      </w:r>
      <w:r w:rsidR="00BA6D40" w:rsidRPr="00593BB9">
        <w:rPr>
          <w:rFonts w:ascii="Times New Roman" w:hAnsi="Times New Roman" w:cs="Times New Roman"/>
          <w:lang w:val="lv-LV"/>
        </w:rPr>
        <w:t>.</w:t>
      </w:r>
      <w:r w:rsidR="00C30C69" w:rsidRPr="00593BB9">
        <w:rPr>
          <w:rFonts w:ascii="Times New Roman" w:hAnsi="Times New Roman" w:cs="Times New Roman"/>
          <w:lang w:val="lv-LV"/>
        </w:rPr>
        <w:t xml:space="preserve"> </w:t>
      </w:r>
    </w:p>
    <w:p w14:paraId="4F092641" w14:textId="1F378630" w:rsidR="00137E40" w:rsidRPr="00593BB9" w:rsidRDefault="00AE07AD" w:rsidP="00696FD7">
      <w:pPr>
        <w:ind w:firstLine="567"/>
        <w:jc w:val="both"/>
        <w:rPr>
          <w:rFonts w:ascii="Times New Roman" w:hAnsi="Times New Roman" w:cs="Times New Roman"/>
          <w:lang w:val="lv-LV"/>
        </w:rPr>
      </w:pPr>
      <w:r w:rsidRPr="00593BB9">
        <w:rPr>
          <w:rFonts w:ascii="Times New Roman" w:hAnsi="Times New Roman" w:cs="Times New Roman"/>
          <w:lang w:val="lv-LV"/>
        </w:rPr>
        <w:t xml:space="preserve">Kodu jeb estētikas tipoloģiju izveidojusi projekta autore, tomēr interviju gaitā </w:t>
      </w:r>
      <w:r w:rsidR="000C0FDD" w:rsidRPr="00593BB9">
        <w:rPr>
          <w:rFonts w:ascii="Times New Roman" w:hAnsi="Times New Roman" w:cs="Times New Roman"/>
          <w:lang w:val="lv-LV"/>
        </w:rPr>
        <w:t xml:space="preserve">to </w:t>
      </w:r>
      <w:r w:rsidRPr="00593BB9">
        <w:rPr>
          <w:rFonts w:ascii="Times New Roman" w:hAnsi="Times New Roman" w:cs="Times New Roman"/>
          <w:lang w:val="lv-LV"/>
        </w:rPr>
        <w:t>izdevies skaidrā</w:t>
      </w:r>
      <w:r w:rsidR="000C0FDD" w:rsidRPr="00593BB9">
        <w:rPr>
          <w:rFonts w:ascii="Times New Roman" w:hAnsi="Times New Roman" w:cs="Times New Roman"/>
          <w:lang w:val="lv-LV"/>
        </w:rPr>
        <w:t>k</w:t>
      </w:r>
      <w:r w:rsidRPr="00593BB9">
        <w:rPr>
          <w:rFonts w:ascii="Times New Roman" w:hAnsi="Times New Roman" w:cs="Times New Roman"/>
          <w:lang w:val="lv-LV"/>
        </w:rPr>
        <w:t xml:space="preserve"> noformulēt, jo </w:t>
      </w:r>
      <w:r w:rsidR="00137E40" w:rsidRPr="00593BB9">
        <w:rPr>
          <w:rFonts w:ascii="Times New Roman" w:hAnsi="Times New Roman" w:cs="Times New Roman"/>
          <w:lang w:val="lv-LV"/>
        </w:rPr>
        <w:t>mākslinieki skaidrojuši savus un citu autoru darbus</w:t>
      </w:r>
      <w:r w:rsidRPr="00593BB9">
        <w:rPr>
          <w:rFonts w:ascii="Times New Roman" w:hAnsi="Times New Roman" w:cs="Times New Roman"/>
          <w:lang w:val="lv-LV"/>
        </w:rPr>
        <w:t>.</w:t>
      </w:r>
      <w:r w:rsidR="00137E40" w:rsidRPr="00593BB9">
        <w:rPr>
          <w:rFonts w:ascii="Times New Roman" w:hAnsi="Times New Roman" w:cs="Times New Roman"/>
          <w:lang w:val="lv-LV"/>
        </w:rPr>
        <w:t xml:space="preserve"> Piemēram, Eltons Kūns padziļināti pievērsies </w:t>
      </w:r>
      <w:proofErr w:type="spellStart"/>
      <w:r w:rsidR="00137E40" w:rsidRPr="00593BB9">
        <w:rPr>
          <w:rFonts w:ascii="Times New Roman" w:hAnsi="Times New Roman" w:cs="Times New Roman"/>
          <w:lang w:val="lv-LV"/>
        </w:rPr>
        <w:t>Pipina</w:t>
      </w:r>
      <w:proofErr w:type="spellEnd"/>
      <w:r w:rsidR="00137E40" w:rsidRPr="00593BB9">
        <w:rPr>
          <w:rFonts w:ascii="Times New Roman" w:hAnsi="Times New Roman" w:cs="Times New Roman"/>
          <w:lang w:val="lv-LV"/>
        </w:rPr>
        <w:t xml:space="preserve"> Bāra spēļu estētikai (</w:t>
      </w:r>
      <w:proofErr w:type="spellStart"/>
      <w:r w:rsidR="00137E40" w:rsidRPr="00593BB9">
        <w:rPr>
          <w:rFonts w:ascii="Times New Roman" w:hAnsi="Times New Roman" w:cs="Times New Roman"/>
          <w:i/>
          <w:lang w:val="lv-LV"/>
        </w:rPr>
        <w:t>pixel</w:t>
      </w:r>
      <w:proofErr w:type="spellEnd"/>
      <w:r w:rsidR="00137E40" w:rsidRPr="00593BB9">
        <w:rPr>
          <w:rFonts w:ascii="Times New Roman" w:hAnsi="Times New Roman" w:cs="Times New Roman"/>
          <w:i/>
          <w:lang w:val="lv-LV"/>
        </w:rPr>
        <w:t xml:space="preserve"> </w:t>
      </w:r>
      <w:r w:rsidR="00137E40" w:rsidRPr="00593BB9">
        <w:rPr>
          <w:rFonts w:ascii="Times New Roman" w:hAnsi="Times New Roman" w:cs="Times New Roman"/>
          <w:lang w:val="lv-LV"/>
        </w:rPr>
        <w:t xml:space="preserve">tendence), </w:t>
      </w:r>
      <w:r w:rsidR="007C04B5" w:rsidRPr="00593BB9">
        <w:rPr>
          <w:rFonts w:ascii="Times New Roman" w:hAnsi="Times New Roman" w:cs="Times New Roman"/>
          <w:lang w:val="lv-LV"/>
        </w:rPr>
        <w:t xml:space="preserve">Pēteris Riekstiņš un </w:t>
      </w:r>
      <w:r w:rsidR="00137E40" w:rsidRPr="00593BB9">
        <w:rPr>
          <w:rFonts w:ascii="Times New Roman" w:hAnsi="Times New Roman" w:cs="Times New Roman"/>
          <w:lang w:val="lv-LV"/>
        </w:rPr>
        <w:t>Kristaps Biters – ģeneratīvās mākslas</w:t>
      </w:r>
      <w:r w:rsidR="000C0FDD" w:rsidRPr="00593BB9">
        <w:rPr>
          <w:rFonts w:ascii="Times New Roman" w:hAnsi="Times New Roman" w:cs="Times New Roman"/>
          <w:lang w:val="lv-LV"/>
        </w:rPr>
        <w:t xml:space="preserve"> un </w:t>
      </w:r>
      <w:proofErr w:type="spellStart"/>
      <w:r w:rsidR="000C0FDD" w:rsidRPr="00593BB9">
        <w:rPr>
          <w:rFonts w:ascii="Times New Roman" w:hAnsi="Times New Roman" w:cs="Times New Roman"/>
          <w:lang w:val="lv-LV"/>
        </w:rPr>
        <w:t>hekošanas</w:t>
      </w:r>
      <w:proofErr w:type="spellEnd"/>
      <w:r w:rsidR="00137E40" w:rsidRPr="00593BB9">
        <w:rPr>
          <w:rFonts w:ascii="Times New Roman" w:hAnsi="Times New Roman" w:cs="Times New Roman"/>
          <w:lang w:val="lv-LV"/>
        </w:rPr>
        <w:t xml:space="preserve"> tendencei, </w:t>
      </w:r>
      <w:r w:rsidR="007C04B5" w:rsidRPr="00593BB9">
        <w:rPr>
          <w:rFonts w:ascii="Times New Roman" w:hAnsi="Times New Roman" w:cs="Times New Roman"/>
          <w:lang w:val="lv-LV"/>
        </w:rPr>
        <w:t xml:space="preserve">Gints Gabrāns, </w:t>
      </w:r>
      <w:r w:rsidR="00EF4832" w:rsidRPr="00593BB9">
        <w:rPr>
          <w:rFonts w:ascii="Times New Roman" w:hAnsi="Times New Roman" w:cs="Times New Roman"/>
          <w:lang w:val="lv-LV"/>
        </w:rPr>
        <w:t xml:space="preserve">Margo Zālīte un </w:t>
      </w:r>
      <w:r w:rsidR="00137E40" w:rsidRPr="00593BB9">
        <w:rPr>
          <w:rFonts w:ascii="Times New Roman" w:hAnsi="Times New Roman" w:cs="Times New Roman"/>
          <w:lang w:val="lv-LV"/>
        </w:rPr>
        <w:t xml:space="preserve">Andris Vētra – </w:t>
      </w:r>
      <w:proofErr w:type="spellStart"/>
      <w:r w:rsidR="00137E40" w:rsidRPr="00593BB9">
        <w:rPr>
          <w:rFonts w:ascii="Times New Roman" w:hAnsi="Times New Roman" w:cs="Times New Roman"/>
          <w:i/>
          <w:lang w:val="lv-LV"/>
        </w:rPr>
        <w:t>glitch</w:t>
      </w:r>
      <w:proofErr w:type="spellEnd"/>
      <w:r w:rsidR="00137E40" w:rsidRPr="00593BB9">
        <w:rPr>
          <w:rFonts w:ascii="Times New Roman" w:hAnsi="Times New Roman" w:cs="Times New Roman"/>
          <w:lang w:val="lv-LV"/>
        </w:rPr>
        <w:t xml:space="preserve"> </w:t>
      </w:r>
      <w:r w:rsidR="009352A0" w:rsidRPr="00593BB9">
        <w:rPr>
          <w:rFonts w:ascii="Times New Roman" w:hAnsi="Times New Roman" w:cs="Times New Roman"/>
          <w:lang w:val="lv-LV"/>
        </w:rPr>
        <w:t>stilistikai</w:t>
      </w:r>
      <w:r w:rsidR="00137E40" w:rsidRPr="00593BB9">
        <w:rPr>
          <w:rFonts w:ascii="Times New Roman" w:hAnsi="Times New Roman" w:cs="Times New Roman"/>
          <w:lang w:val="lv-LV"/>
        </w:rPr>
        <w:t xml:space="preserve">. Jānis Petraškevičs </w:t>
      </w:r>
      <w:proofErr w:type="spellStart"/>
      <w:r w:rsidR="00137E40" w:rsidRPr="00593BB9">
        <w:rPr>
          <w:rFonts w:ascii="Times New Roman" w:hAnsi="Times New Roman" w:cs="Times New Roman"/>
          <w:lang w:val="lv-LV"/>
        </w:rPr>
        <w:t>Viestars</w:t>
      </w:r>
      <w:proofErr w:type="spellEnd"/>
      <w:r w:rsidR="00137E40" w:rsidRPr="00593BB9">
        <w:rPr>
          <w:rFonts w:ascii="Times New Roman" w:hAnsi="Times New Roman" w:cs="Times New Roman"/>
          <w:lang w:val="lv-LV"/>
        </w:rPr>
        <w:t xml:space="preserve"> Gailītis snieguši vērtīgas </w:t>
      </w:r>
      <w:r w:rsidR="00C775F6" w:rsidRPr="00593BB9">
        <w:rPr>
          <w:rFonts w:ascii="Times New Roman" w:hAnsi="Times New Roman" w:cs="Times New Roman"/>
          <w:lang w:val="lv-LV"/>
        </w:rPr>
        <w:t>ziņas</w:t>
      </w:r>
      <w:r w:rsidR="00137E40" w:rsidRPr="00593BB9">
        <w:rPr>
          <w:rFonts w:ascii="Times New Roman" w:hAnsi="Times New Roman" w:cs="Times New Roman"/>
          <w:lang w:val="lv-LV"/>
        </w:rPr>
        <w:t xml:space="preserve"> par </w:t>
      </w:r>
      <w:proofErr w:type="spellStart"/>
      <w:r w:rsidR="00137E40" w:rsidRPr="00593BB9">
        <w:rPr>
          <w:rFonts w:ascii="Times New Roman" w:hAnsi="Times New Roman" w:cs="Times New Roman"/>
          <w:lang w:val="lv-LV"/>
        </w:rPr>
        <w:t>noise</w:t>
      </w:r>
      <w:proofErr w:type="spellEnd"/>
      <w:r w:rsidR="00137E40" w:rsidRPr="00593BB9">
        <w:rPr>
          <w:rFonts w:ascii="Times New Roman" w:hAnsi="Times New Roman" w:cs="Times New Roman"/>
          <w:lang w:val="lv-LV"/>
        </w:rPr>
        <w:t xml:space="preserve"> tradīciju</w:t>
      </w:r>
      <w:r w:rsidR="00137E40" w:rsidRPr="00593BB9">
        <w:rPr>
          <w:rFonts w:ascii="Times New Roman" w:eastAsia="Times New Roman" w:hAnsi="Times New Roman" w:cs="Times New Roman"/>
          <w:shd w:val="clear" w:color="auto" w:fill="FFFFFF"/>
          <w:lang w:val="lv-LV" w:eastAsia="en-GB"/>
        </w:rPr>
        <w:t>.</w:t>
      </w:r>
      <w:r w:rsidR="00E20042" w:rsidRPr="00593BB9">
        <w:rPr>
          <w:rFonts w:ascii="Times New Roman" w:eastAsia="Times New Roman" w:hAnsi="Times New Roman" w:cs="Times New Roman"/>
          <w:shd w:val="clear" w:color="auto" w:fill="FFFFFF"/>
          <w:lang w:val="lv-LV" w:eastAsia="en-GB"/>
        </w:rPr>
        <w:t xml:space="preserve"> Intervijās sniegtie dati </w:t>
      </w:r>
      <w:r w:rsidR="000C0FDD" w:rsidRPr="00593BB9">
        <w:rPr>
          <w:rFonts w:ascii="Times New Roman" w:eastAsia="Times New Roman" w:hAnsi="Times New Roman" w:cs="Times New Roman"/>
          <w:shd w:val="clear" w:color="auto" w:fill="FFFFFF"/>
          <w:lang w:val="lv-LV" w:eastAsia="en-GB"/>
        </w:rPr>
        <w:t xml:space="preserve">projektā </w:t>
      </w:r>
      <w:r w:rsidR="00E20042" w:rsidRPr="00593BB9">
        <w:rPr>
          <w:rFonts w:ascii="Times New Roman" w:eastAsia="Times New Roman" w:hAnsi="Times New Roman" w:cs="Times New Roman"/>
          <w:shd w:val="clear" w:color="auto" w:fill="FFFFFF"/>
          <w:lang w:val="lv-LV" w:eastAsia="en-GB"/>
        </w:rPr>
        <w:t>ir ļoti nozīmīgi, jo pēdējos divdesmit gados radīto darbu analīze ne vienmēr ir pieejama (nav dokumentēta), un ir svarīgi to fiksēt rakstiskā formā.</w:t>
      </w:r>
    </w:p>
    <w:p w14:paraId="53723CAB" w14:textId="73C29CC5" w:rsidR="00AE07AD" w:rsidRPr="00593BB9" w:rsidRDefault="00EF4832" w:rsidP="00696FD7">
      <w:pPr>
        <w:ind w:firstLine="567"/>
        <w:jc w:val="both"/>
        <w:rPr>
          <w:rFonts w:ascii="Times New Roman" w:hAnsi="Times New Roman" w:cs="Times New Roman"/>
          <w:lang w:val="lv-LV"/>
        </w:rPr>
      </w:pPr>
      <w:r w:rsidRPr="00593BB9">
        <w:rPr>
          <w:rFonts w:ascii="Times New Roman" w:hAnsi="Times New Roman" w:cs="Times New Roman"/>
          <w:lang w:val="lv-LV"/>
        </w:rPr>
        <w:t xml:space="preserve">Interviju laikā sniegtā informācija palīdzējusi noformulēt mākslas kodu veidolu, lai to vienkāršā veidā pasniegtu spēles lietotājam. </w:t>
      </w:r>
      <w:r w:rsidR="00826365" w:rsidRPr="00593BB9">
        <w:rPr>
          <w:rFonts w:ascii="Times New Roman" w:hAnsi="Times New Roman" w:cs="Times New Roman"/>
          <w:lang w:val="lv-LV"/>
        </w:rPr>
        <w:t>K</w:t>
      </w:r>
      <w:r w:rsidRPr="00593BB9">
        <w:rPr>
          <w:rFonts w:ascii="Times New Roman" w:hAnsi="Times New Roman" w:cs="Times New Roman"/>
          <w:lang w:val="lv-LV"/>
        </w:rPr>
        <w:t>odu</w:t>
      </w:r>
      <w:r w:rsidR="00F86E29" w:rsidRPr="00593BB9">
        <w:rPr>
          <w:rFonts w:ascii="Times New Roman" w:hAnsi="Times New Roman" w:cs="Times New Roman"/>
          <w:lang w:val="lv-LV"/>
        </w:rPr>
        <w:t xml:space="preserve"> </w:t>
      </w:r>
      <w:r w:rsidR="00563F59" w:rsidRPr="00593BB9">
        <w:rPr>
          <w:rFonts w:ascii="Times New Roman" w:hAnsi="Times New Roman" w:cs="Times New Roman"/>
          <w:lang w:val="lv-LV"/>
        </w:rPr>
        <w:t>apraksts šajā pētījumā veikts, pamatā balstoties literatūras analīzes un mākslas darbu analīzes metodēs</w:t>
      </w:r>
      <w:r w:rsidR="00F86E29" w:rsidRPr="00593BB9">
        <w:rPr>
          <w:rFonts w:ascii="Times New Roman" w:hAnsi="Times New Roman" w:cs="Times New Roman"/>
          <w:lang w:val="lv-LV"/>
        </w:rPr>
        <w:t xml:space="preserve">, </w:t>
      </w:r>
      <w:r w:rsidR="00563F59" w:rsidRPr="00593BB9">
        <w:rPr>
          <w:rFonts w:ascii="Times New Roman" w:hAnsi="Times New Roman" w:cs="Times New Roman"/>
          <w:lang w:val="lv-LV"/>
        </w:rPr>
        <w:t xml:space="preserve">un daļēji arī, </w:t>
      </w:r>
      <w:r w:rsidR="00F86E29" w:rsidRPr="00593BB9">
        <w:rPr>
          <w:rFonts w:ascii="Times New Roman" w:hAnsi="Times New Roman" w:cs="Times New Roman"/>
          <w:lang w:val="lv-LV"/>
        </w:rPr>
        <w:t xml:space="preserve">pamatojoties uz mākslinieku norādēm par jaunāko gadu </w:t>
      </w:r>
      <w:r w:rsidR="00563F59" w:rsidRPr="00593BB9">
        <w:rPr>
          <w:rFonts w:ascii="Times New Roman" w:hAnsi="Times New Roman" w:cs="Times New Roman"/>
          <w:lang w:val="lv-LV"/>
        </w:rPr>
        <w:t>mākslas iezīmēm</w:t>
      </w:r>
      <w:r w:rsidR="00897797" w:rsidRPr="00593BB9">
        <w:rPr>
          <w:rFonts w:ascii="Times New Roman" w:hAnsi="Times New Roman" w:cs="Times New Roman"/>
          <w:lang w:val="lv-LV"/>
        </w:rPr>
        <w:t xml:space="preserve"> un to komentāriem</w:t>
      </w:r>
      <w:r w:rsidR="00563F59" w:rsidRPr="00593BB9">
        <w:rPr>
          <w:rFonts w:ascii="Times New Roman" w:hAnsi="Times New Roman" w:cs="Times New Roman"/>
          <w:lang w:val="lv-LV"/>
        </w:rPr>
        <w:t>. I</w:t>
      </w:r>
      <w:r w:rsidR="00F86E29" w:rsidRPr="00593BB9">
        <w:rPr>
          <w:rFonts w:ascii="Times New Roman" w:hAnsi="Times New Roman" w:cs="Times New Roman"/>
          <w:lang w:val="lv-LV"/>
        </w:rPr>
        <w:t>egūtā informācija apkopota zemāk redzamajā tabulā</w:t>
      </w:r>
      <w:r w:rsidR="007C04B5" w:rsidRPr="00593BB9">
        <w:rPr>
          <w:rFonts w:ascii="Times New Roman" w:hAnsi="Times New Roman" w:cs="Times New Roman"/>
          <w:lang w:val="lv-LV"/>
        </w:rPr>
        <w:t xml:space="preserve"> (tab. 1)</w:t>
      </w:r>
      <w:r w:rsidR="00F86E29" w:rsidRPr="00593BB9">
        <w:rPr>
          <w:rFonts w:ascii="Times New Roman" w:hAnsi="Times New Roman" w:cs="Times New Roman"/>
          <w:lang w:val="lv-LV"/>
        </w:rPr>
        <w:t>.</w:t>
      </w:r>
      <w:r w:rsidR="005B075D" w:rsidRPr="00593BB9">
        <w:rPr>
          <w:rFonts w:ascii="Times New Roman" w:hAnsi="Times New Roman" w:cs="Times New Roman"/>
          <w:lang w:val="lv-LV"/>
        </w:rPr>
        <w:t xml:space="preserve"> Estētiskās iezīmes, senču un spēļu piemēri, kā arī kultūrvēsturiskā konteksta skaidrojums šajā dokumentā ir </w:t>
      </w:r>
      <w:r w:rsidR="00C409C2">
        <w:rPr>
          <w:rFonts w:ascii="Times New Roman" w:hAnsi="Times New Roman" w:cs="Times New Roman"/>
          <w:lang w:val="lv-LV"/>
        </w:rPr>
        <w:t>lakonisk</w:t>
      </w:r>
      <w:r w:rsidR="005B075D" w:rsidRPr="00593BB9">
        <w:rPr>
          <w:rFonts w:ascii="Times New Roman" w:hAnsi="Times New Roman" w:cs="Times New Roman"/>
          <w:lang w:val="lv-LV"/>
        </w:rPr>
        <w:t xml:space="preserve">s. Tabulā iezīmētas tikai vispārīgas projekta pētnieciskās līnijas un spēles Art </w:t>
      </w:r>
      <w:proofErr w:type="spellStart"/>
      <w:r w:rsidR="005B075D" w:rsidRPr="00593BB9">
        <w:rPr>
          <w:rFonts w:ascii="Times New Roman" w:hAnsi="Times New Roman" w:cs="Times New Roman"/>
          <w:lang w:val="lv-LV"/>
        </w:rPr>
        <w:t>Space</w:t>
      </w:r>
      <w:proofErr w:type="spellEnd"/>
      <w:r w:rsidR="005B075D" w:rsidRPr="00593BB9">
        <w:rPr>
          <w:rFonts w:ascii="Times New Roman" w:hAnsi="Times New Roman" w:cs="Times New Roman"/>
          <w:lang w:val="lv-LV"/>
        </w:rPr>
        <w:t xml:space="preserve"> stilistiskā struktūra, </w:t>
      </w:r>
      <w:r w:rsidR="00660485" w:rsidRPr="00593BB9">
        <w:rPr>
          <w:rFonts w:ascii="Times New Roman" w:hAnsi="Times New Roman" w:cs="Times New Roman"/>
          <w:lang w:val="lv-LV"/>
        </w:rPr>
        <w:t>minēti</w:t>
      </w:r>
      <w:r w:rsidR="00D15E78" w:rsidRPr="00593BB9">
        <w:rPr>
          <w:rFonts w:ascii="Times New Roman" w:hAnsi="Times New Roman" w:cs="Times New Roman"/>
          <w:lang w:val="lv-LV"/>
        </w:rPr>
        <w:t xml:space="preserve"> tikai daži</w:t>
      </w:r>
      <w:r w:rsidR="00E82798" w:rsidRPr="00593BB9">
        <w:rPr>
          <w:rFonts w:ascii="Times New Roman" w:hAnsi="Times New Roman" w:cs="Times New Roman"/>
          <w:lang w:val="lv-LV"/>
        </w:rPr>
        <w:t xml:space="preserve"> mākslas darbi piemēru ailē</w:t>
      </w:r>
      <w:r w:rsidR="00D170DA" w:rsidRPr="00593BB9">
        <w:rPr>
          <w:rFonts w:ascii="Times New Roman" w:hAnsi="Times New Roman" w:cs="Times New Roman"/>
          <w:lang w:val="lv-LV"/>
        </w:rPr>
        <w:t>. D</w:t>
      </w:r>
      <w:r w:rsidR="005B075D" w:rsidRPr="00593BB9">
        <w:rPr>
          <w:rFonts w:ascii="Times New Roman" w:hAnsi="Times New Roman" w:cs="Times New Roman"/>
          <w:lang w:val="lv-LV"/>
        </w:rPr>
        <w:t>etalizēta informācija atrodama publikācijās</w:t>
      </w:r>
      <w:r w:rsidR="00EC6EBE" w:rsidRPr="00593BB9">
        <w:rPr>
          <w:rFonts w:ascii="Times New Roman" w:hAnsi="Times New Roman" w:cs="Times New Roman"/>
          <w:lang w:val="lv-LV"/>
        </w:rPr>
        <w:t xml:space="preserve"> (sk. publikāciju sarakstu)</w:t>
      </w:r>
      <w:r w:rsidR="005B075D" w:rsidRPr="00593BB9">
        <w:rPr>
          <w:rFonts w:ascii="Times New Roman" w:hAnsi="Times New Roman" w:cs="Times New Roman"/>
          <w:lang w:val="lv-LV"/>
        </w:rPr>
        <w:t xml:space="preserve">. </w:t>
      </w:r>
    </w:p>
    <w:p w14:paraId="6E6B7ADF" w14:textId="77777777" w:rsidR="00563F59" w:rsidRPr="00593BB9" w:rsidRDefault="00563F59" w:rsidP="00EF4832">
      <w:pPr>
        <w:jc w:val="both"/>
        <w:rPr>
          <w:rFonts w:ascii="Times New Roman" w:hAnsi="Times New Roman" w:cs="Times New Roman"/>
          <w:lang w:val="lv-LV"/>
        </w:rPr>
      </w:pPr>
    </w:p>
    <w:p w14:paraId="2C55BDF7" w14:textId="37C13AEB" w:rsidR="00563F59" w:rsidRPr="00593BB9" w:rsidRDefault="007C04B5" w:rsidP="00EF4832">
      <w:pPr>
        <w:jc w:val="both"/>
        <w:rPr>
          <w:rFonts w:ascii="Times New Roman" w:hAnsi="Times New Roman" w:cs="Times New Roman"/>
          <w:lang w:val="lv-LV"/>
        </w:rPr>
      </w:pPr>
      <w:r w:rsidRPr="00593BB9">
        <w:rPr>
          <w:rFonts w:ascii="Times New Roman" w:hAnsi="Times New Roman" w:cs="Times New Roman"/>
          <w:lang w:val="lv-LV"/>
        </w:rPr>
        <w:t xml:space="preserve">Tab. 1. </w:t>
      </w:r>
      <w:r w:rsidR="00563F59" w:rsidRPr="00593BB9">
        <w:rPr>
          <w:rFonts w:ascii="Times New Roman" w:hAnsi="Times New Roman" w:cs="Times New Roman"/>
          <w:lang w:val="lv-LV"/>
        </w:rPr>
        <w:t>Mākslas kodu (estētikas tendenču) lakonisks pārskats</w:t>
      </w:r>
    </w:p>
    <w:p w14:paraId="54CBC08D" w14:textId="77777777" w:rsidR="00563F59" w:rsidRPr="00593BB9" w:rsidRDefault="00563F59" w:rsidP="00EF4832">
      <w:pPr>
        <w:jc w:val="both"/>
        <w:rPr>
          <w:rFonts w:ascii="Times New Roman" w:hAnsi="Times New Roman" w:cs="Times New Roman"/>
          <w:lang w:val="lv-LV"/>
        </w:rPr>
      </w:pPr>
    </w:p>
    <w:tbl>
      <w:tblPr>
        <w:tblStyle w:val="TableGrid"/>
        <w:tblW w:w="10847" w:type="dxa"/>
        <w:tblInd w:w="-751" w:type="dxa"/>
        <w:tblLook w:val="04A0" w:firstRow="1" w:lastRow="0" w:firstColumn="1" w:lastColumn="0" w:noHBand="0" w:noVBand="1"/>
      </w:tblPr>
      <w:tblGrid>
        <w:gridCol w:w="1583"/>
        <w:gridCol w:w="2742"/>
        <w:gridCol w:w="3157"/>
        <w:gridCol w:w="1769"/>
        <w:gridCol w:w="1596"/>
      </w:tblGrid>
      <w:tr w:rsidR="00D15E78" w:rsidRPr="00593BB9" w14:paraId="559CF7DD" w14:textId="70C380FB" w:rsidTr="00D15E78">
        <w:tc>
          <w:tcPr>
            <w:tcW w:w="1583" w:type="dxa"/>
          </w:tcPr>
          <w:p w14:paraId="0528D4F2" w14:textId="710D3922" w:rsidR="005B075D" w:rsidRPr="00896003" w:rsidRDefault="005B075D" w:rsidP="00A54A83">
            <w:pPr>
              <w:rPr>
                <w:rFonts w:ascii="Times New Roman" w:hAnsi="Times New Roman" w:cs="Times New Roman"/>
                <w:sz w:val="15"/>
                <w:szCs w:val="15"/>
                <w:lang w:val="lv-LV"/>
              </w:rPr>
            </w:pPr>
            <w:r w:rsidRPr="00896003">
              <w:rPr>
                <w:rFonts w:ascii="Times New Roman" w:hAnsi="Times New Roman" w:cs="Times New Roman"/>
                <w:sz w:val="15"/>
                <w:szCs w:val="15"/>
                <w:lang w:val="lv-LV"/>
              </w:rPr>
              <w:t>Tendences nosaukums</w:t>
            </w:r>
          </w:p>
        </w:tc>
        <w:tc>
          <w:tcPr>
            <w:tcW w:w="2742" w:type="dxa"/>
          </w:tcPr>
          <w:p w14:paraId="0A7E0AD4" w14:textId="7972E67D" w:rsidR="005B075D" w:rsidRPr="00896003" w:rsidRDefault="005B075D" w:rsidP="00A54A83">
            <w:pPr>
              <w:rPr>
                <w:rFonts w:ascii="Times New Roman" w:hAnsi="Times New Roman" w:cs="Times New Roman"/>
                <w:sz w:val="15"/>
                <w:szCs w:val="15"/>
                <w:lang w:val="lv-LV"/>
              </w:rPr>
            </w:pPr>
            <w:r w:rsidRPr="00896003">
              <w:rPr>
                <w:rFonts w:ascii="Times New Roman" w:hAnsi="Times New Roman" w:cs="Times New Roman"/>
                <w:sz w:val="15"/>
                <w:szCs w:val="15"/>
                <w:lang w:val="lv-LV"/>
              </w:rPr>
              <w:t>Iezīmes</w:t>
            </w:r>
          </w:p>
        </w:tc>
        <w:tc>
          <w:tcPr>
            <w:tcW w:w="3157" w:type="dxa"/>
          </w:tcPr>
          <w:p w14:paraId="2072225C" w14:textId="52C892CF" w:rsidR="005B075D" w:rsidRPr="00896003" w:rsidRDefault="005B075D" w:rsidP="00A54A83">
            <w:pPr>
              <w:rPr>
                <w:rFonts w:ascii="Times New Roman" w:hAnsi="Times New Roman" w:cs="Times New Roman"/>
                <w:sz w:val="15"/>
                <w:szCs w:val="15"/>
                <w:lang w:val="lv-LV"/>
              </w:rPr>
            </w:pPr>
            <w:r w:rsidRPr="00896003">
              <w:rPr>
                <w:rFonts w:ascii="Times New Roman" w:hAnsi="Times New Roman" w:cs="Times New Roman"/>
                <w:sz w:val="15"/>
                <w:szCs w:val="15"/>
                <w:lang w:val="lv-LV"/>
              </w:rPr>
              <w:t>Kultūrvēsturisks skaidrojums</w:t>
            </w:r>
          </w:p>
        </w:tc>
        <w:tc>
          <w:tcPr>
            <w:tcW w:w="1769" w:type="dxa"/>
          </w:tcPr>
          <w:p w14:paraId="11FAFBD6" w14:textId="1E075D85" w:rsidR="005B075D" w:rsidRPr="00896003" w:rsidRDefault="006B6EC9" w:rsidP="00A54A83">
            <w:pPr>
              <w:rPr>
                <w:rFonts w:ascii="Times New Roman" w:hAnsi="Times New Roman" w:cs="Times New Roman"/>
                <w:sz w:val="15"/>
                <w:szCs w:val="15"/>
                <w:lang w:val="lv-LV"/>
              </w:rPr>
            </w:pPr>
            <w:r w:rsidRPr="00896003">
              <w:rPr>
                <w:rFonts w:ascii="Times New Roman" w:hAnsi="Times New Roman" w:cs="Times New Roman"/>
                <w:sz w:val="15"/>
                <w:szCs w:val="15"/>
                <w:lang w:val="lv-LV"/>
              </w:rPr>
              <w:t>Priekšteču</w:t>
            </w:r>
            <w:r w:rsidR="005B075D" w:rsidRPr="00896003">
              <w:rPr>
                <w:rFonts w:ascii="Times New Roman" w:hAnsi="Times New Roman" w:cs="Times New Roman"/>
                <w:sz w:val="15"/>
                <w:szCs w:val="15"/>
                <w:lang w:val="lv-LV"/>
              </w:rPr>
              <w:t xml:space="preserve"> piemēri</w:t>
            </w:r>
          </w:p>
        </w:tc>
        <w:tc>
          <w:tcPr>
            <w:tcW w:w="1596" w:type="dxa"/>
          </w:tcPr>
          <w:p w14:paraId="17380470" w14:textId="5AAB33EB" w:rsidR="005B075D" w:rsidRPr="00896003" w:rsidRDefault="005B075D" w:rsidP="00A54A83">
            <w:pPr>
              <w:rPr>
                <w:rFonts w:ascii="Times New Roman" w:hAnsi="Times New Roman" w:cs="Times New Roman"/>
                <w:sz w:val="15"/>
                <w:szCs w:val="15"/>
                <w:lang w:val="lv-LV"/>
              </w:rPr>
            </w:pPr>
            <w:r w:rsidRPr="00896003">
              <w:rPr>
                <w:rFonts w:ascii="Times New Roman" w:hAnsi="Times New Roman" w:cs="Times New Roman"/>
                <w:sz w:val="15"/>
                <w:szCs w:val="15"/>
                <w:lang w:val="lv-LV"/>
              </w:rPr>
              <w:t>Digitālo spēļu piemēri</w:t>
            </w:r>
          </w:p>
        </w:tc>
      </w:tr>
      <w:tr w:rsidR="00D15E78" w:rsidRPr="00593BB9" w14:paraId="64088BD5" w14:textId="5B0EFBDA" w:rsidTr="00D15E78">
        <w:tc>
          <w:tcPr>
            <w:tcW w:w="1583" w:type="dxa"/>
          </w:tcPr>
          <w:p w14:paraId="2AF33202" w14:textId="1F6F5E2F" w:rsidR="005B075D" w:rsidRPr="00896003" w:rsidRDefault="001B4A40" w:rsidP="00A54A83">
            <w:pPr>
              <w:rPr>
                <w:rFonts w:ascii="Times New Roman" w:hAnsi="Times New Roman" w:cs="Times New Roman"/>
                <w:sz w:val="15"/>
                <w:szCs w:val="15"/>
                <w:lang w:val="lv-LV"/>
              </w:rPr>
            </w:pPr>
            <w:r w:rsidRPr="00896003">
              <w:rPr>
                <w:rFonts w:ascii="Times New Roman" w:hAnsi="Times New Roman" w:cs="Times New Roman"/>
                <w:sz w:val="15"/>
                <w:szCs w:val="15"/>
                <w:lang w:val="lv-LV"/>
              </w:rPr>
              <w:t xml:space="preserve">1. </w:t>
            </w:r>
            <w:proofErr w:type="spellStart"/>
            <w:r w:rsidR="005B075D" w:rsidRPr="00896003">
              <w:rPr>
                <w:rFonts w:ascii="Times New Roman" w:hAnsi="Times New Roman" w:cs="Times New Roman"/>
                <w:sz w:val="15"/>
                <w:szCs w:val="15"/>
                <w:lang w:val="lv-LV"/>
              </w:rPr>
              <w:t>Kitsch</w:t>
            </w:r>
            <w:proofErr w:type="spellEnd"/>
            <w:r w:rsidR="005B075D" w:rsidRPr="00896003">
              <w:rPr>
                <w:rFonts w:ascii="Times New Roman" w:hAnsi="Times New Roman" w:cs="Times New Roman"/>
                <w:sz w:val="15"/>
                <w:szCs w:val="15"/>
                <w:lang w:val="lv-LV"/>
              </w:rPr>
              <w:t>/</w:t>
            </w:r>
            <w:proofErr w:type="spellStart"/>
            <w:r w:rsidR="005B075D" w:rsidRPr="00896003">
              <w:rPr>
                <w:rFonts w:ascii="Times New Roman" w:hAnsi="Times New Roman" w:cs="Times New Roman"/>
                <w:sz w:val="15"/>
                <w:szCs w:val="15"/>
                <w:lang w:val="lv-LV"/>
              </w:rPr>
              <w:t>camp</w:t>
            </w:r>
            <w:proofErr w:type="spellEnd"/>
          </w:p>
          <w:p w14:paraId="01DDCE54" w14:textId="20667EE3" w:rsidR="00C231AB" w:rsidRPr="00896003" w:rsidRDefault="00C231AB" w:rsidP="00A54A83">
            <w:pPr>
              <w:rPr>
                <w:rFonts w:ascii="Times New Roman" w:hAnsi="Times New Roman" w:cs="Times New Roman"/>
                <w:sz w:val="15"/>
                <w:szCs w:val="15"/>
                <w:lang w:val="lv-LV"/>
              </w:rPr>
            </w:pPr>
            <w:r w:rsidRPr="00896003">
              <w:rPr>
                <w:rFonts w:ascii="Times New Roman" w:hAnsi="Times New Roman" w:cs="Times New Roman"/>
                <w:sz w:val="15"/>
                <w:szCs w:val="15"/>
                <w:lang w:val="lv-LV"/>
              </w:rPr>
              <w:t>(radniecīgi stili, atšķiras niansēs)</w:t>
            </w:r>
          </w:p>
        </w:tc>
        <w:tc>
          <w:tcPr>
            <w:tcW w:w="2742" w:type="dxa"/>
          </w:tcPr>
          <w:p w14:paraId="3541155A" w14:textId="56768366" w:rsidR="005B075D" w:rsidRPr="00896003" w:rsidRDefault="00C231AB" w:rsidP="00FD4190">
            <w:pPr>
              <w:rPr>
                <w:rFonts w:ascii="Times New Roman" w:hAnsi="Times New Roman" w:cs="Times New Roman"/>
                <w:sz w:val="15"/>
                <w:szCs w:val="15"/>
                <w:lang w:val="lv-LV"/>
              </w:rPr>
            </w:pPr>
            <w:r w:rsidRPr="00896003">
              <w:rPr>
                <w:rFonts w:ascii="Times New Roman" w:hAnsi="Times New Roman" w:cs="Times New Roman"/>
                <w:sz w:val="15"/>
                <w:szCs w:val="15"/>
                <w:lang w:val="lv-LV"/>
              </w:rPr>
              <w:t xml:space="preserve">Pārspīlēts, ārišķīgs </w:t>
            </w:r>
            <w:proofErr w:type="spellStart"/>
            <w:r w:rsidRPr="00896003">
              <w:rPr>
                <w:rFonts w:ascii="Times New Roman" w:hAnsi="Times New Roman" w:cs="Times New Roman"/>
                <w:sz w:val="15"/>
                <w:szCs w:val="15"/>
                <w:lang w:val="lv-LV"/>
              </w:rPr>
              <w:t>dekoratī</w:t>
            </w:r>
            <w:r w:rsidR="00401724" w:rsidRPr="00896003">
              <w:rPr>
                <w:rFonts w:ascii="Times New Roman" w:hAnsi="Times New Roman" w:cs="Times New Roman"/>
                <w:sz w:val="15"/>
                <w:szCs w:val="15"/>
                <w:lang w:val="lv-LV"/>
              </w:rPr>
              <w:t>visms</w:t>
            </w:r>
            <w:proofErr w:type="spellEnd"/>
            <w:r w:rsidR="00401724" w:rsidRPr="00896003">
              <w:rPr>
                <w:rFonts w:ascii="Times New Roman" w:hAnsi="Times New Roman" w:cs="Times New Roman"/>
                <w:sz w:val="15"/>
                <w:szCs w:val="15"/>
                <w:lang w:val="lv-LV"/>
              </w:rPr>
              <w:t>. A</w:t>
            </w:r>
            <w:r w:rsidRPr="00896003">
              <w:rPr>
                <w:rFonts w:ascii="Times New Roman" w:hAnsi="Times New Roman" w:cs="Times New Roman"/>
                <w:sz w:val="15"/>
                <w:szCs w:val="15"/>
                <w:lang w:val="lv-LV"/>
              </w:rPr>
              <w:t>ttiecībā pret klasiskajām tradīcijām</w:t>
            </w:r>
            <w:r w:rsidR="00401724" w:rsidRPr="00896003">
              <w:rPr>
                <w:rFonts w:ascii="Times New Roman" w:hAnsi="Times New Roman" w:cs="Times New Roman"/>
                <w:sz w:val="15"/>
                <w:szCs w:val="15"/>
                <w:lang w:val="lv-LV"/>
              </w:rPr>
              <w:t xml:space="preserve"> var tikt uzskatīts par</w:t>
            </w:r>
            <w:r w:rsidRPr="00896003">
              <w:rPr>
                <w:rFonts w:ascii="Times New Roman" w:hAnsi="Times New Roman" w:cs="Times New Roman"/>
                <w:sz w:val="15"/>
                <w:szCs w:val="15"/>
                <w:lang w:val="lv-LV"/>
              </w:rPr>
              <w:t xml:space="preserve"> bezgaumī</w:t>
            </w:r>
            <w:r w:rsidR="00401724" w:rsidRPr="00896003">
              <w:rPr>
                <w:rFonts w:ascii="Times New Roman" w:hAnsi="Times New Roman" w:cs="Times New Roman"/>
                <w:sz w:val="15"/>
                <w:szCs w:val="15"/>
                <w:lang w:val="lv-LV"/>
              </w:rPr>
              <w:t>gu, lētu. P</w:t>
            </w:r>
            <w:r w:rsidRPr="00896003">
              <w:rPr>
                <w:rFonts w:ascii="Times New Roman" w:hAnsi="Times New Roman" w:cs="Times New Roman"/>
                <w:sz w:val="15"/>
                <w:szCs w:val="15"/>
                <w:lang w:val="lv-LV"/>
              </w:rPr>
              <w:t>ašmērķīgi izskaistinājumi</w:t>
            </w:r>
            <w:r w:rsidR="00401724" w:rsidRPr="00896003">
              <w:rPr>
                <w:rFonts w:ascii="Times New Roman" w:hAnsi="Times New Roman" w:cs="Times New Roman"/>
                <w:sz w:val="15"/>
                <w:szCs w:val="15"/>
                <w:lang w:val="lv-LV"/>
              </w:rPr>
              <w:t>. Ar</w:t>
            </w:r>
            <w:r w:rsidRPr="00896003">
              <w:rPr>
                <w:rFonts w:ascii="Times New Roman" w:hAnsi="Times New Roman" w:cs="Times New Roman"/>
                <w:sz w:val="15"/>
                <w:szCs w:val="15"/>
                <w:lang w:val="lv-LV"/>
              </w:rPr>
              <w:t xml:space="preserve"> </w:t>
            </w:r>
            <w:r w:rsidR="00401724" w:rsidRPr="00896003">
              <w:rPr>
                <w:rFonts w:ascii="Times New Roman" w:hAnsi="Times New Roman" w:cs="Times New Roman"/>
                <w:sz w:val="15"/>
                <w:szCs w:val="15"/>
                <w:lang w:val="lv-LV"/>
              </w:rPr>
              <w:t>ironisku</w:t>
            </w:r>
            <w:r w:rsidRPr="00896003">
              <w:rPr>
                <w:rFonts w:ascii="Times New Roman" w:hAnsi="Times New Roman" w:cs="Times New Roman"/>
                <w:sz w:val="15"/>
                <w:szCs w:val="15"/>
                <w:lang w:val="lv-LV"/>
              </w:rPr>
              <w:t xml:space="preserve"> pieskaņ</w:t>
            </w:r>
            <w:r w:rsidR="00401724" w:rsidRPr="00896003">
              <w:rPr>
                <w:rFonts w:ascii="Times New Roman" w:hAnsi="Times New Roman" w:cs="Times New Roman"/>
                <w:sz w:val="15"/>
                <w:szCs w:val="15"/>
                <w:lang w:val="lv-LV"/>
              </w:rPr>
              <w:t>u</w:t>
            </w:r>
            <w:r w:rsidR="00D15E78" w:rsidRPr="00896003">
              <w:rPr>
                <w:rFonts w:ascii="Times New Roman" w:hAnsi="Times New Roman" w:cs="Times New Roman"/>
                <w:sz w:val="15"/>
                <w:szCs w:val="15"/>
                <w:lang w:val="lv-LV"/>
              </w:rPr>
              <w:t>.</w:t>
            </w:r>
            <w:r w:rsidR="00401724" w:rsidRPr="00896003">
              <w:rPr>
                <w:rFonts w:ascii="Times New Roman" w:hAnsi="Times New Roman" w:cs="Times New Roman"/>
                <w:sz w:val="15"/>
                <w:szCs w:val="15"/>
                <w:lang w:val="lv-LV"/>
              </w:rPr>
              <w:t xml:space="preserve"> </w:t>
            </w:r>
            <w:r w:rsidR="00D15E78" w:rsidRPr="00896003">
              <w:rPr>
                <w:rFonts w:ascii="Times New Roman" w:hAnsi="Times New Roman" w:cs="Times New Roman"/>
                <w:sz w:val="15"/>
                <w:szCs w:val="15"/>
                <w:lang w:val="lv-LV"/>
              </w:rPr>
              <w:t>R</w:t>
            </w:r>
            <w:r w:rsidRPr="00896003">
              <w:rPr>
                <w:rFonts w:ascii="Times New Roman" w:hAnsi="Times New Roman" w:cs="Times New Roman"/>
                <w:sz w:val="15"/>
                <w:szCs w:val="15"/>
                <w:lang w:val="lv-LV"/>
              </w:rPr>
              <w:t xml:space="preserve">otaļīgums, </w:t>
            </w:r>
            <w:r w:rsidR="00801DDD" w:rsidRPr="00896003">
              <w:rPr>
                <w:rFonts w:ascii="Times New Roman" w:hAnsi="Times New Roman" w:cs="Times New Roman"/>
                <w:sz w:val="15"/>
                <w:szCs w:val="15"/>
                <w:lang w:val="lv-LV"/>
              </w:rPr>
              <w:t>pozitīva noskaņa</w:t>
            </w:r>
            <w:r w:rsidR="00710826" w:rsidRPr="00896003">
              <w:rPr>
                <w:rFonts w:ascii="Times New Roman" w:hAnsi="Times New Roman" w:cs="Times New Roman"/>
                <w:sz w:val="15"/>
                <w:szCs w:val="15"/>
                <w:lang w:val="lv-LV"/>
              </w:rPr>
              <w:t>.</w:t>
            </w:r>
          </w:p>
        </w:tc>
        <w:tc>
          <w:tcPr>
            <w:tcW w:w="3157" w:type="dxa"/>
          </w:tcPr>
          <w:p w14:paraId="71A41707" w14:textId="0EA8C216" w:rsidR="005B075D" w:rsidRPr="00896003" w:rsidRDefault="00FD4190" w:rsidP="00DA7FC5">
            <w:pPr>
              <w:rPr>
                <w:rFonts w:ascii="Times New Roman" w:hAnsi="Times New Roman" w:cs="Times New Roman"/>
                <w:sz w:val="15"/>
                <w:szCs w:val="15"/>
                <w:lang w:val="lv-LV"/>
              </w:rPr>
            </w:pPr>
            <w:r w:rsidRPr="00896003">
              <w:rPr>
                <w:rFonts w:ascii="Times New Roman" w:hAnsi="Times New Roman" w:cs="Times New Roman"/>
                <w:sz w:val="15"/>
                <w:szCs w:val="15"/>
                <w:lang w:val="lv-LV"/>
              </w:rPr>
              <w:t>Kič</w:t>
            </w:r>
            <w:r w:rsidR="00D15E78" w:rsidRPr="00896003">
              <w:rPr>
                <w:rFonts w:ascii="Times New Roman" w:hAnsi="Times New Roman" w:cs="Times New Roman"/>
                <w:sz w:val="15"/>
                <w:szCs w:val="15"/>
                <w:lang w:val="lv-LV"/>
              </w:rPr>
              <w:t>a un kempa stili veidojušies</w:t>
            </w:r>
            <w:r w:rsidRPr="00896003">
              <w:rPr>
                <w:rFonts w:ascii="Times New Roman" w:hAnsi="Times New Roman" w:cs="Times New Roman"/>
                <w:sz w:val="15"/>
                <w:szCs w:val="15"/>
                <w:lang w:val="lv-LV"/>
              </w:rPr>
              <w:t xml:space="preserve"> 19.gs. no t.s. </w:t>
            </w:r>
            <w:r w:rsidRPr="00801FC0">
              <w:rPr>
                <w:rFonts w:ascii="Times New Roman" w:hAnsi="Times New Roman" w:cs="Times New Roman"/>
                <w:sz w:val="15"/>
                <w:szCs w:val="15"/>
                <w:lang w:val="lv-LV"/>
              </w:rPr>
              <w:t>ugunsdzēsēju mākslas (</w:t>
            </w:r>
            <w:proofErr w:type="spellStart"/>
            <w:r w:rsidRPr="00801FC0">
              <w:rPr>
                <w:rFonts w:ascii="Times New Roman" w:hAnsi="Times New Roman" w:cs="Times New Roman"/>
                <w:i/>
                <w:sz w:val="15"/>
                <w:szCs w:val="15"/>
                <w:lang w:val="lv-LV"/>
              </w:rPr>
              <w:t>l’art</w:t>
            </w:r>
            <w:proofErr w:type="spellEnd"/>
            <w:r w:rsidRPr="00801FC0">
              <w:rPr>
                <w:rFonts w:ascii="Times New Roman" w:hAnsi="Times New Roman" w:cs="Times New Roman"/>
                <w:i/>
                <w:sz w:val="15"/>
                <w:szCs w:val="15"/>
                <w:lang w:val="lv-LV"/>
              </w:rPr>
              <w:t xml:space="preserve"> </w:t>
            </w:r>
            <w:proofErr w:type="spellStart"/>
            <w:r w:rsidRPr="00801FC0">
              <w:rPr>
                <w:rFonts w:ascii="Times New Roman" w:hAnsi="Times New Roman" w:cs="Times New Roman"/>
                <w:i/>
                <w:sz w:val="15"/>
                <w:szCs w:val="15"/>
                <w:lang w:val="lv-LV"/>
              </w:rPr>
              <w:t>pompier</w:t>
            </w:r>
            <w:proofErr w:type="spellEnd"/>
            <w:r w:rsidRPr="00801FC0">
              <w:rPr>
                <w:rFonts w:ascii="Times New Roman" w:hAnsi="Times New Roman" w:cs="Times New Roman"/>
                <w:sz w:val="15"/>
                <w:szCs w:val="15"/>
                <w:lang w:val="lv-LV"/>
              </w:rPr>
              <w:t>)</w:t>
            </w:r>
            <w:r w:rsidR="00D15E78" w:rsidRPr="00801FC0">
              <w:rPr>
                <w:rFonts w:ascii="Times New Roman" w:hAnsi="Times New Roman" w:cs="Times New Roman"/>
                <w:sz w:val="15"/>
                <w:szCs w:val="15"/>
                <w:lang w:val="lv-LV"/>
              </w:rPr>
              <w:t>, kā arī</w:t>
            </w:r>
            <w:r w:rsidRPr="00801FC0">
              <w:rPr>
                <w:rFonts w:ascii="Times New Roman" w:hAnsi="Times New Roman" w:cs="Times New Roman"/>
                <w:sz w:val="15"/>
                <w:szCs w:val="15"/>
                <w:lang w:val="lv-LV"/>
              </w:rPr>
              <w:t xml:space="preserve"> pos</w:t>
            </w:r>
            <w:r w:rsidR="00D15E78" w:rsidRPr="00801FC0">
              <w:rPr>
                <w:rFonts w:ascii="Times New Roman" w:hAnsi="Times New Roman" w:cs="Times New Roman"/>
                <w:sz w:val="15"/>
                <w:szCs w:val="15"/>
                <w:lang w:val="lv-LV"/>
              </w:rPr>
              <w:t>t</w:t>
            </w:r>
            <w:r w:rsidR="00AE409B" w:rsidRPr="00801FC0">
              <w:rPr>
                <w:rFonts w:ascii="Times New Roman" w:hAnsi="Times New Roman" w:cs="Times New Roman"/>
                <w:sz w:val="15"/>
                <w:szCs w:val="15"/>
                <w:lang w:val="lv-LV"/>
              </w:rPr>
              <w:t>modernism</w:t>
            </w:r>
            <w:r w:rsidRPr="00801FC0">
              <w:rPr>
                <w:rFonts w:ascii="Times New Roman" w:hAnsi="Times New Roman" w:cs="Times New Roman"/>
                <w:sz w:val="15"/>
                <w:szCs w:val="15"/>
                <w:lang w:val="lv-LV"/>
              </w:rPr>
              <w:t>ā, kam raksturīga ironiska pieeja un</w:t>
            </w:r>
            <w:r w:rsidR="00D15E78" w:rsidRPr="00801FC0">
              <w:rPr>
                <w:rFonts w:ascii="Times New Roman" w:hAnsi="Times New Roman" w:cs="Times New Roman"/>
                <w:sz w:val="15"/>
                <w:szCs w:val="15"/>
                <w:lang w:val="lv-LV"/>
              </w:rPr>
              <w:t xml:space="preserve"> spilgta</w:t>
            </w:r>
            <w:r w:rsidRPr="00801FC0">
              <w:rPr>
                <w:rFonts w:ascii="Times New Roman" w:hAnsi="Times New Roman" w:cs="Times New Roman"/>
                <w:sz w:val="15"/>
                <w:szCs w:val="15"/>
                <w:lang w:val="lv-LV"/>
              </w:rPr>
              <w:t xml:space="preserve"> vizuālā pieredze</w:t>
            </w:r>
            <w:r w:rsidR="00D15E78" w:rsidRPr="00801FC0">
              <w:rPr>
                <w:rFonts w:ascii="Times New Roman" w:hAnsi="Times New Roman" w:cs="Times New Roman"/>
                <w:sz w:val="15"/>
                <w:szCs w:val="15"/>
                <w:lang w:val="lv-LV"/>
              </w:rPr>
              <w:t>. Kritizē modernisma nopietnību un klasiskās estētikas obligā</w:t>
            </w:r>
            <w:r w:rsidR="00DA7FC5" w:rsidRPr="00801FC0">
              <w:rPr>
                <w:rFonts w:ascii="Times New Roman" w:hAnsi="Times New Roman" w:cs="Times New Roman"/>
                <w:sz w:val="15"/>
                <w:szCs w:val="15"/>
                <w:lang w:val="lv-LV"/>
              </w:rPr>
              <w:t xml:space="preserve">to refleksiju </w:t>
            </w:r>
            <w:r w:rsidR="00D15E78" w:rsidRPr="00801FC0">
              <w:rPr>
                <w:rFonts w:ascii="Times New Roman" w:hAnsi="Times New Roman" w:cs="Times New Roman"/>
                <w:sz w:val="15"/>
                <w:szCs w:val="15"/>
                <w:lang w:val="lv-LV"/>
              </w:rPr>
              <w:t xml:space="preserve">par mākslas jēgu. </w:t>
            </w:r>
            <w:r w:rsidR="00DA7FC5" w:rsidRPr="00801FC0">
              <w:rPr>
                <w:rFonts w:ascii="Times New Roman" w:hAnsi="Times New Roman" w:cs="Times New Roman"/>
                <w:sz w:val="15"/>
                <w:szCs w:val="15"/>
                <w:lang w:val="lv-LV"/>
              </w:rPr>
              <w:t>P</w:t>
            </w:r>
            <w:r w:rsidR="00D15E78" w:rsidRPr="00801FC0">
              <w:rPr>
                <w:rFonts w:ascii="Times New Roman" w:hAnsi="Times New Roman" w:cs="Times New Roman"/>
                <w:sz w:val="15"/>
                <w:szCs w:val="15"/>
                <w:lang w:val="lv-LV"/>
              </w:rPr>
              <w:t xml:space="preserve">iedāvā jaunas mākslas vērtības, piešķirot būtisku lomu satīrai un atļaujoties iekļaut mākslas valodā līdz šim no labās gaumes izslēgtās tēmas, </w:t>
            </w:r>
            <w:r w:rsidR="00DA7FC5" w:rsidRPr="00801FC0">
              <w:rPr>
                <w:rFonts w:ascii="Times New Roman" w:hAnsi="Times New Roman" w:cs="Times New Roman"/>
                <w:sz w:val="15"/>
                <w:szCs w:val="15"/>
                <w:lang w:val="lv-LV"/>
              </w:rPr>
              <w:t>formas,</w:t>
            </w:r>
            <w:r w:rsidR="00D15E78" w:rsidRPr="00801FC0">
              <w:rPr>
                <w:rFonts w:ascii="Times New Roman" w:hAnsi="Times New Roman" w:cs="Times New Roman"/>
                <w:sz w:val="15"/>
                <w:szCs w:val="15"/>
                <w:lang w:val="lv-LV"/>
              </w:rPr>
              <w:t xml:space="preserve"> krāsas</w:t>
            </w:r>
            <w:r w:rsidR="00DA7FC5" w:rsidRPr="00801FC0">
              <w:rPr>
                <w:rFonts w:ascii="Times New Roman" w:hAnsi="Times New Roman" w:cs="Times New Roman"/>
                <w:sz w:val="15"/>
                <w:szCs w:val="15"/>
                <w:lang w:val="lv-LV"/>
              </w:rPr>
              <w:t xml:space="preserve"> un jautrību</w:t>
            </w:r>
            <w:r w:rsidR="007137E2" w:rsidRPr="00801FC0">
              <w:rPr>
                <w:rFonts w:ascii="Times New Roman" w:hAnsi="Times New Roman" w:cs="Times New Roman"/>
                <w:sz w:val="15"/>
                <w:szCs w:val="15"/>
                <w:lang w:val="lv-LV"/>
              </w:rPr>
              <w:t>.</w:t>
            </w:r>
          </w:p>
          <w:p w14:paraId="1CDCF750" w14:textId="1F3C888F" w:rsidR="009251C3" w:rsidRPr="00896003" w:rsidRDefault="009251C3" w:rsidP="00DA7FC5">
            <w:pPr>
              <w:rPr>
                <w:rFonts w:ascii="Times New Roman" w:hAnsi="Times New Roman" w:cs="Times New Roman"/>
                <w:sz w:val="15"/>
                <w:szCs w:val="15"/>
                <w:lang w:val="lv-LV"/>
              </w:rPr>
            </w:pPr>
          </w:p>
        </w:tc>
        <w:tc>
          <w:tcPr>
            <w:tcW w:w="1769" w:type="dxa"/>
          </w:tcPr>
          <w:p w14:paraId="5E49054E" w14:textId="5846E02E" w:rsidR="004D0224" w:rsidRPr="00896003" w:rsidRDefault="004D0224" w:rsidP="004D0224">
            <w:pPr>
              <w:rPr>
                <w:rFonts w:ascii="Times New Roman" w:hAnsi="Times New Roman" w:cs="Times New Roman"/>
                <w:color w:val="000000"/>
                <w:sz w:val="15"/>
                <w:szCs w:val="15"/>
                <w:lang w:val="en-GB" w:eastAsia="en-GB"/>
              </w:rPr>
            </w:pPr>
            <w:r w:rsidRPr="00896003">
              <w:rPr>
                <w:rFonts w:ascii="Times New Roman" w:hAnsi="Times New Roman" w:cs="Times New Roman"/>
                <w:color w:val="000000"/>
                <w:sz w:val="15"/>
                <w:szCs w:val="15"/>
                <w:lang w:val="en-GB" w:eastAsia="en-GB"/>
              </w:rPr>
              <w:t>Otto Dix. Salon 1 (1927),</w:t>
            </w:r>
          </w:p>
          <w:p w14:paraId="4D11C43B" w14:textId="29554238" w:rsidR="00D15E78" w:rsidRPr="00896003" w:rsidRDefault="002328C7" w:rsidP="00A54A83">
            <w:pPr>
              <w:rPr>
                <w:rFonts w:ascii="Times New Roman" w:hAnsi="Times New Roman" w:cs="Times New Roman"/>
                <w:color w:val="000000"/>
                <w:sz w:val="15"/>
                <w:szCs w:val="15"/>
                <w:lang w:val="en-GB" w:eastAsia="en-GB"/>
              </w:rPr>
            </w:pPr>
            <w:r w:rsidRPr="00896003">
              <w:rPr>
                <w:rFonts w:ascii="Times New Roman" w:hAnsi="Times New Roman" w:cs="Times New Roman"/>
                <w:color w:val="000000"/>
                <w:sz w:val="15"/>
                <w:szCs w:val="15"/>
                <w:lang w:val="en-GB" w:eastAsia="en-GB"/>
              </w:rPr>
              <w:t xml:space="preserve">Jeff </w:t>
            </w:r>
            <w:proofErr w:type="spellStart"/>
            <w:r w:rsidRPr="00896003">
              <w:rPr>
                <w:rFonts w:ascii="Times New Roman" w:hAnsi="Times New Roman" w:cs="Times New Roman"/>
                <w:color w:val="000000"/>
                <w:sz w:val="15"/>
                <w:szCs w:val="15"/>
                <w:lang w:val="en-GB" w:eastAsia="en-GB"/>
              </w:rPr>
              <w:t>Koons</w:t>
            </w:r>
            <w:proofErr w:type="spellEnd"/>
            <w:r w:rsidRPr="00896003">
              <w:rPr>
                <w:rFonts w:ascii="Times New Roman" w:hAnsi="Times New Roman" w:cs="Times New Roman"/>
                <w:color w:val="000000"/>
                <w:sz w:val="15"/>
                <w:szCs w:val="15"/>
                <w:lang w:val="en-GB" w:eastAsia="en-GB"/>
              </w:rPr>
              <w:t>. Balloon Dog (1994-</w:t>
            </w:r>
            <w:r w:rsidR="004D0224" w:rsidRPr="00896003">
              <w:rPr>
                <w:rFonts w:ascii="Times New Roman" w:hAnsi="Times New Roman" w:cs="Times New Roman"/>
                <w:color w:val="000000"/>
                <w:sz w:val="15"/>
                <w:szCs w:val="15"/>
                <w:lang w:val="en-GB" w:eastAsia="en-GB"/>
              </w:rPr>
              <w:t>2000)</w:t>
            </w:r>
          </w:p>
        </w:tc>
        <w:tc>
          <w:tcPr>
            <w:tcW w:w="1596" w:type="dxa"/>
          </w:tcPr>
          <w:p w14:paraId="32592496" w14:textId="77777777" w:rsidR="00371DAA" w:rsidRPr="00896003" w:rsidRDefault="00371DAA" w:rsidP="00371DAA">
            <w:pPr>
              <w:rPr>
                <w:rFonts w:ascii="Times New Roman" w:eastAsia="Times New Roman" w:hAnsi="Times New Roman" w:cs="Times New Roman"/>
                <w:i/>
                <w:sz w:val="15"/>
                <w:szCs w:val="15"/>
                <w:shd w:val="clear" w:color="auto" w:fill="FFFFFF"/>
              </w:rPr>
            </w:pPr>
            <w:r w:rsidRPr="00896003">
              <w:rPr>
                <w:rStyle w:val="Emphasis"/>
                <w:rFonts w:ascii="Times New Roman" w:eastAsia="Times New Roman" w:hAnsi="Times New Roman" w:cs="Times New Roman"/>
                <w:i w:val="0"/>
                <w:sz w:val="15"/>
                <w:szCs w:val="15"/>
              </w:rPr>
              <w:t>Painting (2018),</w:t>
            </w:r>
            <w:r w:rsidRPr="00896003">
              <w:rPr>
                <w:rFonts w:ascii="Times New Roman" w:eastAsia="Times New Roman" w:hAnsi="Times New Roman" w:cs="Times New Roman"/>
                <w:i/>
                <w:sz w:val="15"/>
                <w:szCs w:val="15"/>
                <w:shd w:val="clear" w:color="auto" w:fill="FFFFFF"/>
              </w:rPr>
              <w:t xml:space="preserve"> </w:t>
            </w:r>
          </w:p>
          <w:p w14:paraId="68E0B8C1" w14:textId="20DD4DCF" w:rsidR="005B075D" w:rsidRPr="00896003" w:rsidRDefault="00371DAA" w:rsidP="00371DAA">
            <w:pPr>
              <w:rPr>
                <w:rFonts w:ascii="Times New Roman" w:hAnsi="Times New Roman" w:cs="Times New Roman"/>
                <w:i/>
                <w:sz w:val="15"/>
                <w:szCs w:val="15"/>
                <w:lang w:val="lv-LV"/>
              </w:rPr>
            </w:pPr>
            <w:proofErr w:type="spellStart"/>
            <w:r w:rsidRPr="00896003">
              <w:rPr>
                <w:rFonts w:ascii="Times New Roman" w:eastAsia="Times New Roman" w:hAnsi="Times New Roman" w:cs="Times New Roman"/>
                <w:sz w:val="15"/>
                <w:szCs w:val="15"/>
                <w:shd w:val="clear" w:color="auto" w:fill="FFFFFF"/>
              </w:rPr>
              <w:t>Bananoculus</w:t>
            </w:r>
            <w:proofErr w:type="spellEnd"/>
            <w:r w:rsidRPr="00896003">
              <w:rPr>
                <w:rFonts w:ascii="Times New Roman" w:eastAsia="Times New Roman" w:hAnsi="Times New Roman" w:cs="Times New Roman"/>
                <w:sz w:val="15"/>
                <w:szCs w:val="15"/>
                <w:shd w:val="clear" w:color="auto" w:fill="FFFFFF"/>
              </w:rPr>
              <w:t xml:space="preserve"> (2015)</w:t>
            </w:r>
          </w:p>
        </w:tc>
      </w:tr>
      <w:tr w:rsidR="00D15E78" w:rsidRPr="00593BB9" w14:paraId="7D833865" w14:textId="101CA6CC" w:rsidTr="00D15E78">
        <w:tc>
          <w:tcPr>
            <w:tcW w:w="1583" w:type="dxa"/>
          </w:tcPr>
          <w:p w14:paraId="36E94711" w14:textId="7B8B6D98" w:rsidR="005B075D" w:rsidRPr="00896003" w:rsidRDefault="001B4A40" w:rsidP="00A54A83">
            <w:pPr>
              <w:rPr>
                <w:rFonts w:ascii="Times New Roman" w:hAnsi="Times New Roman" w:cs="Times New Roman"/>
                <w:sz w:val="15"/>
                <w:szCs w:val="15"/>
                <w:lang w:val="lv-LV"/>
              </w:rPr>
            </w:pPr>
            <w:r w:rsidRPr="00896003">
              <w:rPr>
                <w:rFonts w:ascii="Times New Roman" w:hAnsi="Times New Roman" w:cs="Times New Roman"/>
                <w:sz w:val="15"/>
                <w:szCs w:val="15"/>
                <w:lang w:val="lv-LV"/>
              </w:rPr>
              <w:t xml:space="preserve">2. </w:t>
            </w:r>
            <w:proofErr w:type="spellStart"/>
            <w:r w:rsidR="005B075D" w:rsidRPr="00896003">
              <w:rPr>
                <w:rFonts w:ascii="Times New Roman" w:hAnsi="Times New Roman" w:cs="Times New Roman"/>
                <w:sz w:val="15"/>
                <w:szCs w:val="15"/>
                <w:lang w:val="lv-LV"/>
              </w:rPr>
              <w:t>Hacking</w:t>
            </w:r>
            <w:proofErr w:type="spellEnd"/>
          </w:p>
        </w:tc>
        <w:tc>
          <w:tcPr>
            <w:tcW w:w="2742" w:type="dxa"/>
          </w:tcPr>
          <w:p w14:paraId="2E58251A" w14:textId="4904D61A" w:rsidR="005B075D" w:rsidRPr="00896003" w:rsidRDefault="00C04235" w:rsidP="00A41E1F">
            <w:pPr>
              <w:rPr>
                <w:rFonts w:ascii="Times New Roman" w:hAnsi="Times New Roman" w:cs="Times New Roman"/>
                <w:sz w:val="15"/>
                <w:szCs w:val="15"/>
                <w:lang w:val="lv-LV"/>
              </w:rPr>
            </w:pPr>
            <w:r w:rsidRPr="00896003">
              <w:rPr>
                <w:rFonts w:ascii="Times New Roman" w:hAnsi="Times New Roman" w:cs="Times New Roman"/>
                <w:sz w:val="15"/>
                <w:szCs w:val="15"/>
                <w:lang w:val="lv-LV"/>
              </w:rPr>
              <w:t>Var būt d</w:t>
            </w:r>
            <w:r w:rsidR="005B075D" w:rsidRPr="00896003">
              <w:rPr>
                <w:rFonts w:ascii="Times New Roman" w:hAnsi="Times New Roman" w:cs="Times New Roman"/>
                <w:sz w:val="15"/>
                <w:szCs w:val="15"/>
                <w:lang w:val="lv-LV"/>
              </w:rPr>
              <w:t>igitālu</w:t>
            </w:r>
            <w:r w:rsidRPr="00896003">
              <w:rPr>
                <w:rFonts w:ascii="Times New Roman" w:hAnsi="Times New Roman" w:cs="Times New Roman"/>
                <w:sz w:val="15"/>
                <w:szCs w:val="15"/>
                <w:lang w:val="lv-LV"/>
              </w:rPr>
              <w:t xml:space="preserve"> ielaušanos ilustrējoši attēli (</w:t>
            </w:r>
            <w:r w:rsidR="005B075D" w:rsidRPr="00896003">
              <w:rPr>
                <w:rFonts w:ascii="Times New Roman" w:hAnsi="Times New Roman" w:cs="Times New Roman"/>
                <w:sz w:val="15"/>
                <w:szCs w:val="15"/>
                <w:lang w:val="lv-LV"/>
              </w:rPr>
              <w:t>programmēšanas koda simboli, izgaismota datora tastatūra</w:t>
            </w:r>
            <w:r w:rsidRPr="00896003">
              <w:rPr>
                <w:rFonts w:ascii="Times New Roman" w:hAnsi="Times New Roman" w:cs="Times New Roman"/>
                <w:sz w:val="15"/>
                <w:szCs w:val="15"/>
                <w:lang w:val="lv-LV"/>
              </w:rPr>
              <w:t xml:space="preserve">), taču </w:t>
            </w:r>
            <w:proofErr w:type="spellStart"/>
            <w:r w:rsidRPr="00896003">
              <w:rPr>
                <w:rFonts w:ascii="Times New Roman" w:hAnsi="Times New Roman" w:cs="Times New Roman"/>
                <w:i/>
                <w:sz w:val="15"/>
                <w:szCs w:val="15"/>
                <w:lang w:val="lv-LV"/>
              </w:rPr>
              <w:t>hack</w:t>
            </w:r>
            <w:proofErr w:type="spellEnd"/>
            <w:r w:rsidRPr="00896003">
              <w:rPr>
                <w:rFonts w:ascii="Times New Roman" w:hAnsi="Times New Roman" w:cs="Times New Roman"/>
                <w:sz w:val="15"/>
                <w:szCs w:val="15"/>
                <w:lang w:val="lv-LV"/>
              </w:rPr>
              <w:t xml:space="preserve"> funkcija var arī nebūt tiešā veidā vizuāli demonstrē</w:t>
            </w:r>
            <w:r w:rsidR="00A41E1F" w:rsidRPr="00896003">
              <w:rPr>
                <w:rFonts w:ascii="Times New Roman" w:hAnsi="Times New Roman" w:cs="Times New Roman"/>
                <w:sz w:val="15"/>
                <w:szCs w:val="15"/>
                <w:lang w:val="lv-LV"/>
              </w:rPr>
              <w:t>ta. Tā</w:t>
            </w:r>
            <w:r w:rsidRPr="00896003">
              <w:rPr>
                <w:rFonts w:ascii="Times New Roman" w:hAnsi="Times New Roman" w:cs="Times New Roman"/>
                <w:sz w:val="15"/>
                <w:szCs w:val="15"/>
                <w:lang w:val="lv-LV"/>
              </w:rPr>
              <w:t xml:space="preserve"> izpausties idejiski un plašā nozīmē kā</w:t>
            </w:r>
            <w:r w:rsidR="00A41E1F" w:rsidRPr="00896003">
              <w:rPr>
                <w:rFonts w:ascii="Times New Roman" w:hAnsi="Times New Roman" w:cs="Times New Roman"/>
                <w:sz w:val="15"/>
                <w:szCs w:val="15"/>
                <w:lang w:val="lv-LV"/>
              </w:rPr>
              <w:t xml:space="preserve"> jebkāds mēģinājums </w:t>
            </w:r>
            <w:r w:rsidR="00A96555" w:rsidRPr="00896003">
              <w:rPr>
                <w:rFonts w:ascii="Times New Roman" w:hAnsi="Times New Roman" w:cs="Times New Roman"/>
                <w:sz w:val="15"/>
                <w:szCs w:val="15"/>
                <w:lang w:val="lv-LV"/>
              </w:rPr>
              <w:t xml:space="preserve">apiet vai </w:t>
            </w:r>
            <w:r w:rsidR="00A41E1F" w:rsidRPr="00896003">
              <w:rPr>
                <w:rFonts w:ascii="Times New Roman" w:hAnsi="Times New Roman" w:cs="Times New Roman"/>
                <w:sz w:val="15"/>
                <w:szCs w:val="15"/>
                <w:lang w:val="lv-LV"/>
              </w:rPr>
              <w:t>iedragāt</w:t>
            </w:r>
            <w:r w:rsidRPr="00896003">
              <w:rPr>
                <w:rFonts w:ascii="Times New Roman" w:hAnsi="Times New Roman" w:cs="Times New Roman"/>
                <w:sz w:val="15"/>
                <w:szCs w:val="15"/>
                <w:lang w:val="lv-LV"/>
              </w:rPr>
              <w:t xml:space="preserve"> sistē</w:t>
            </w:r>
            <w:r w:rsidR="00A41E1F" w:rsidRPr="00896003">
              <w:rPr>
                <w:rFonts w:ascii="Times New Roman" w:hAnsi="Times New Roman" w:cs="Times New Roman"/>
                <w:sz w:val="15"/>
                <w:szCs w:val="15"/>
                <w:lang w:val="lv-LV"/>
              </w:rPr>
              <w:t>mu</w:t>
            </w:r>
            <w:r w:rsidR="00710826" w:rsidRPr="00896003">
              <w:rPr>
                <w:rFonts w:ascii="Times New Roman" w:hAnsi="Times New Roman" w:cs="Times New Roman"/>
                <w:sz w:val="15"/>
                <w:szCs w:val="15"/>
                <w:lang w:val="lv-LV"/>
              </w:rPr>
              <w:t>.</w:t>
            </w:r>
          </w:p>
        </w:tc>
        <w:tc>
          <w:tcPr>
            <w:tcW w:w="3157" w:type="dxa"/>
          </w:tcPr>
          <w:p w14:paraId="3BBEC3F4" w14:textId="0E6BD169" w:rsidR="00B479AB" w:rsidRPr="00896003" w:rsidRDefault="009251C3" w:rsidP="00B479AB">
            <w:pPr>
              <w:rPr>
                <w:rFonts w:ascii="Times New Roman" w:hAnsi="Times New Roman" w:cs="Times New Roman"/>
                <w:sz w:val="15"/>
                <w:szCs w:val="15"/>
                <w:lang w:val="lv-LV"/>
              </w:rPr>
            </w:pPr>
            <w:r w:rsidRPr="00896003">
              <w:rPr>
                <w:rFonts w:ascii="Times New Roman" w:hAnsi="Times New Roman" w:cs="Times New Roman"/>
                <w:sz w:val="15"/>
                <w:szCs w:val="15"/>
                <w:lang w:val="lv-LV"/>
              </w:rPr>
              <w:t>I</w:t>
            </w:r>
            <w:r w:rsidR="0005770A" w:rsidRPr="00896003">
              <w:rPr>
                <w:rFonts w:ascii="Times New Roman" w:hAnsi="Times New Roman" w:cs="Times New Roman"/>
                <w:sz w:val="15"/>
                <w:szCs w:val="15"/>
                <w:lang w:val="lv-LV"/>
              </w:rPr>
              <w:t>elaušanās cit</w:t>
            </w:r>
            <w:r w:rsidRPr="00896003">
              <w:rPr>
                <w:rFonts w:ascii="Times New Roman" w:hAnsi="Times New Roman" w:cs="Times New Roman"/>
                <w:sz w:val="15"/>
                <w:szCs w:val="15"/>
                <w:lang w:val="lv-LV"/>
              </w:rPr>
              <w:t>a autora/īpašnieka telpā</w:t>
            </w:r>
            <w:r w:rsidR="00482B02" w:rsidRPr="00896003">
              <w:rPr>
                <w:rFonts w:ascii="Times New Roman" w:hAnsi="Times New Roman" w:cs="Times New Roman"/>
                <w:sz w:val="15"/>
                <w:szCs w:val="15"/>
                <w:lang w:val="lv-LV"/>
              </w:rPr>
              <w:t xml:space="preserve"> mākslā kā izteiksmes līdzeklis izmantota jau 20.gs. pirmajā pusē</w:t>
            </w:r>
            <w:r w:rsidR="00695295" w:rsidRPr="00896003">
              <w:rPr>
                <w:rFonts w:ascii="Times New Roman" w:hAnsi="Times New Roman" w:cs="Times New Roman"/>
                <w:sz w:val="15"/>
                <w:szCs w:val="15"/>
                <w:lang w:val="lv-LV"/>
              </w:rPr>
              <w:t>. N</w:t>
            </w:r>
            <w:r w:rsidR="00482B02" w:rsidRPr="00896003">
              <w:rPr>
                <w:rFonts w:ascii="Times New Roman" w:hAnsi="Times New Roman" w:cs="Times New Roman"/>
                <w:sz w:val="15"/>
                <w:szCs w:val="15"/>
                <w:lang w:val="lv-LV"/>
              </w:rPr>
              <w:t xml:space="preserve">orāda uz </w:t>
            </w:r>
            <w:r w:rsidR="00F75A33">
              <w:rPr>
                <w:rFonts w:ascii="Times New Roman" w:hAnsi="Times New Roman" w:cs="Times New Roman"/>
                <w:sz w:val="15"/>
                <w:szCs w:val="15"/>
                <w:lang w:val="lv-LV"/>
              </w:rPr>
              <w:t>mākslu kā</w:t>
            </w:r>
            <w:r w:rsidR="00695295" w:rsidRPr="00896003">
              <w:rPr>
                <w:rFonts w:ascii="Times New Roman" w:hAnsi="Times New Roman" w:cs="Times New Roman"/>
                <w:sz w:val="15"/>
                <w:szCs w:val="15"/>
                <w:lang w:val="lv-LV"/>
              </w:rPr>
              <w:t xml:space="preserve"> kolektīvu aktivitāti, kurā at</w:t>
            </w:r>
            <w:r w:rsidRPr="00896003">
              <w:rPr>
                <w:rFonts w:ascii="Times New Roman" w:hAnsi="Times New Roman" w:cs="Times New Roman"/>
                <w:sz w:val="15"/>
                <w:szCs w:val="15"/>
                <w:lang w:val="lv-LV"/>
              </w:rPr>
              <w:t>ļauts izmantot jebkuru darbu kā</w:t>
            </w:r>
            <w:r w:rsidR="00695295" w:rsidRPr="00896003">
              <w:rPr>
                <w:rFonts w:ascii="Times New Roman" w:hAnsi="Times New Roman" w:cs="Times New Roman"/>
                <w:sz w:val="15"/>
                <w:szCs w:val="15"/>
                <w:lang w:val="lv-LV"/>
              </w:rPr>
              <w:t xml:space="preserve"> jaunrades pamatu</w:t>
            </w:r>
            <w:r w:rsidR="00F50C03" w:rsidRPr="00896003">
              <w:rPr>
                <w:rFonts w:ascii="Times New Roman" w:hAnsi="Times New Roman" w:cs="Times New Roman"/>
                <w:sz w:val="15"/>
                <w:szCs w:val="15"/>
                <w:lang w:val="lv-LV"/>
              </w:rPr>
              <w:t xml:space="preserve">. </w:t>
            </w:r>
            <w:r w:rsidR="00F75A33">
              <w:rPr>
                <w:rFonts w:ascii="Times New Roman" w:hAnsi="Times New Roman" w:cs="Times New Roman"/>
                <w:sz w:val="15"/>
                <w:szCs w:val="15"/>
                <w:lang w:val="lv-LV"/>
              </w:rPr>
              <w:t>Mākslas darbs ir atvērt</w:t>
            </w:r>
            <w:r w:rsidR="0056515E">
              <w:rPr>
                <w:rFonts w:ascii="Times New Roman" w:hAnsi="Times New Roman" w:cs="Times New Roman"/>
                <w:sz w:val="15"/>
                <w:szCs w:val="15"/>
                <w:lang w:val="lv-LV"/>
              </w:rPr>
              <w:t>s</w:t>
            </w:r>
            <w:r w:rsidR="00F75A33">
              <w:rPr>
                <w:rFonts w:ascii="Times New Roman" w:hAnsi="Times New Roman" w:cs="Times New Roman"/>
                <w:sz w:val="15"/>
                <w:szCs w:val="15"/>
                <w:lang w:val="lv-LV"/>
              </w:rPr>
              <w:t xml:space="preserve">, kā to formulējis Umberto Eko. </w:t>
            </w:r>
            <w:proofErr w:type="spellStart"/>
            <w:r w:rsidR="00F75A33">
              <w:rPr>
                <w:rFonts w:ascii="Times New Roman" w:hAnsi="Times New Roman" w:cs="Times New Roman"/>
                <w:sz w:val="15"/>
                <w:szCs w:val="15"/>
                <w:lang w:val="lv-LV"/>
              </w:rPr>
              <w:t>Hack</w:t>
            </w:r>
            <w:proofErr w:type="spellEnd"/>
            <w:r w:rsidR="00F75A33">
              <w:rPr>
                <w:rFonts w:ascii="Times New Roman" w:hAnsi="Times New Roman" w:cs="Times New Roman"/>
                <w:sz w:val="15"/>
                <w:szCs w:val="15"/>
                <w:lang w:val="lv-LV"/>
              </w:rPr>
              <w:t xml:space="preserve"> pieeja k</w:t>
            </w:r>
            <w:r w:rsidR="00F50C03" w:rsidRPr="00896003">
              <w:rPr>
                <w:rFonts w:ascii="Times New Roman" w:hAnsi="Times New Roman" w:cs="Times New Roman"/>
                <w:sz w:val="15"/>
                <w:szCs w:val="15"/>
                <w:lang w:val="lv-LV"/>
              </w:rPr>
              <w:t>ritizē klasisko autora izpratni, to uzskata par autoritāru. Pārstāv 20.gs. priekšstatu par tekstu</w:t>
            </w:r>
            <w:r w:rsidR="0094282A" w:rsidRPr="00896003">
              <w:rPr>
                <w:rFonts w:ascii="Times New Roman" w:hAnsi="Times New Roman" w:cs="Times New Roman"/>
                <w:sz w:val="15"/>
                <w:szCs w:val="15"/>
                <w:lang w:val="lv-LV"/>
              </w:rPr>
              <w:t xml:space="preserve"> plašā nozīmē</w:t>
            </w:r>
            <w:r w:rsidR="00312576">
              <w:rPr>
                <w:rFonts w:ascii="Times New Roman" w:hAnsi="Times New Roman" w:cs="Times New Roman"/>
                <w:sz w:val="15"/>
                <w:szCs w:val="15"/>
                <w:lang w:val="lv-LV"/>
              </w:rPr>
              <w:t xml:space="preserve"> (Rolāna Barta literatūras teorija)</w:t>
            </w:r>
            <w:r w:rsidR="00F50C03" w:rsidRPr="00896003">
              <w:rPr>
                <w:rFonts w:ascii="Times New Roman" w:hAnsi="Times New Roman" w:cs="Times New Roman"/>
                <w:sz w:val="15"/>
                <w:szCs w:val="15"/>
                <w:lang w:val="lv-LV"/>
              </w:rPr>
              <w:t>, kas mai</w:t>
            </w:r>
            <w:r w:rsidR="00312576">
              <w:rPr>
                <w:rFonts w:ascii="Times New Roman" w:hAnsi="Times New Roman" w:cs="Times New Roman"/>
                <w:sz w:val="15"/>
                <w:szCs w:val="15"/>
                <w:lang w:val="lv-LV"/>
              </w:rPr>
              <w:t>nās atkarībā no personas, kas tekstu</w:t>
            </w:r>
            <w:r w:rsidR="00F50C03" w:rsidRPr="00896003">
              <w:rPr>
                <w:rFonts w:ascii="Times New Roman" w:hAnsi="Times New Roman" w:cs="Times New Roman"/>
                <w:sz w:val="15"/>
                <w:szCs w:val="15"/>
                <w:lang w:val="lv-LV"/>
              </w:rPr>
              <w:t xml:space="preserve"> lieto</w:t>
            </w:r>
            <w:r w:rsidR="00B213D9" w:rsidRPr="00896003">
              <w:rPr>
                <w:rFonts w:ascii="Times New Roman" w:hAnsi="Times New Roman" w:cs="Times New Roman"/>
                <w:sz w:val="15"/>
                <w:szCs w:val="15"/>
                <w:lang w:val="lv-LV"/>
              </w:rPr>
              <w:t>, nevis ir viena autora noteikts</w:t>
            </w:r>
            <w:r w:rsidR="00A51F24" w:rsidRPr="00896003">
              <w:rPr>
                <w:rFonts w:ascii="Times New Roman" w:hAnsi="Times New Roman" w:cs="Times New Roman"/>
                <w:sz w:val="15"/>
                <w:szCs w:val="15"/>
                <w:lang w:val="lv-LV"/>
              </w:rPr>
              <w:t xml:space="preserve"> un pabeigts</w:t>
            </w:r>
            <w:r w:rsidR="007137E2" w:rsidRPr="00896003">
              <w:rPr>
                <w:rFonts w:ascii="Times New Roman" w:hAnsi="Times New Roman" w:cs="Times New Roman"/>
                <w:sz w:val="15"/>
                <w:szCs w:val="15"/>
                <w:lang w:val="lv-LV"/>
              </w:rPr>
              <w:t>.</w:t>
            </w:r>
            <w:r w:rsidRPr="00896003">
              <w:rPr>
                <w:rFonts w:ascii="Times New Roman" w:hAnsi="Times New Roman" w:cs="Times New Roman"/>
                <w:sz w:val="15"/>
                <w:szCs w:val="15"/>
                <w:lang w:val="lv-LV"/>
              </w:rPr>
              <w:t xml:space="preserve"> Mākslu ierosina uzskatīt par kolektīvu jaunrades procesu.</w:t>
            </w:r>
            <w:r w:rsidR="00A41E1F" w:rsidRPr="00896003">
              <w:rPr>
                <w:rFonts w:ascii="Times New Roman" w:hAnsi="Times New Roman" w:cs="Times New Roman"/>
                <w:sz w:val="15"/>
                <w:szCs w:val="15"/>
                <w:lang w:val="lv-LV"/>
              </w:rPr>
              <w:t xml:space="preserve"> </w:t>
            </w:r>
            <w:proofErr w:type="spellStart"/>
            <w:r w:rsidR="00C31B75" w:rsidRPr="00896003">
              <w:rPr>
                <w:rFonts w:ascii="Times New Roman" w:hAnsi="Times New Roman" w:cs="Times New Roman"/>
                <w:i/>
                <w:sz w:val="15"/>
                <w:szCs w:val="15"/>
                <w:lang w:val="lv-LV"/>
              </w:rPr>
              <w:t>Hack</w:t>
            </w:r>
            <w:proofErr w:type="spellEnd"/>
            <w:r w:rsidR="00C31B75" w:rsidRPr="00896003">
              <w:rPr>
                <w:rFonts w:ascii="Times New Roman" w:hAnsi="Times New Roman" w:cs="Times New Roman"/>
                <w:sz w:val="15"/>
                <w:szCs w:val="15"/>
                <w:lang w:val="lv-LV"/>
              </w:rPr>
              <w:t xml:space="preserve"> ideja ir saistīta ar atļaušanos iedragāt jebkuru tekstu, to pārveidot, pārrakstīt jaunā kontekstā. Šī tendence </w:t>
            </w:r>
            <w:r w:rsidR="009A4A7D">
              <w:rPr>
                <w:rFonts w:ascii="Times New Roman" w:hAnsi="Times New Roman" w:cs="Times New Roman"/>
                <w:sz w:val="15"/>
                <w:szCs w:val="15"/>
                <w:lang w:val="lv-LV"/>
              </w:rPr>
              <w:t>20.gs. literatūras teorijā</w:t>
            </w:r>
            <w:r w:rsidR="00C31B75" w:rsidRPr="00896003">
              <w:rPr>
                <w:rFonts w:ascii="Times New Roman" w:hAnsi="Times New Roman" w:cs="Times New Roman"/>
                <w:sz w:val="15"/>
                <w:szCs w:val="15"/>
                <w:lang w:val="lv-LV"/>
              </w:rPr>
              <w:t xml:space="preserve"> </w:t>
            </w:r>
            <w:r w:rsidR="007F5978" w:rsidRPr="00896003">
              <w:rPr>
                <w:rFonts w:ascii="Times New Roman" w:hAnsi="Times New Roman" w:cs="Times New Roman"/>
                <w:sz w:val="15"/>
                <w:szCs w:val="15"/>
                <w:lang w:val="lv-LV"/>
              </w:rPr>
              <w:t xml:space="preserve">pazīstama arī kā dekonstrukcijas jēdziens, </w:t>
            </w:r>
            <w:r w:rsidR="00C31B75" w:rsidRPr="00896003">
              <w:rPr>
                <w:rFonts w:ascii="Times New Roman" w:hAnsi="Times New Roman" w:cs="Times New Roman"/>
                <w:sz w:val="15"/>
                <w:szCs w:val="15"/>
                <w:lang w:val="lv-LV"/>
              </w:rPr>
              <w:t>bieži sastopama skatuves mākslā</w:t>
            </w:r>
            <w:r w:rsidR="009A4A7D">
              <w:rPr>
                <w:rFonts w:ascii="Times New Roman" w:hAnsi="Times New Roman" w:cs="Times New Roman"/>
                <w:sz w:val="15"/>
                <w:szCs w:val="15"/>
                <w:lang w:val="lv-LV"/>
              </w:rPr>
              <w:t xml:space="preserve"> (</w:t>
            </w:r>
            <w:r w:rsidR="009A4A7D" w:rsidRPr="00896003">
              <w:rPr>
                <w:rFonts w:ascii="Times New Roman" w:hAnsi="Times New Roman" w:cs="Times New Roman"/>
                <w:sz w:val="15"/>
                <w:szCs w:val="15"/>
                <w:lang w:val="lv-LV"/>
              </w:rPr>
              <w:t>vēsturisku operas siže</w:t>
            </w:r>
            <w:r w:rsidR="009A4A7D">
              <w:rPr>
                <w:rFonts w:ascii="Times New Roman" w:hAnsi="Times New Roman" w:cs="Times New Roman"/>
                <w:sz w:val="15"/>
                <w:szCs w:val="15"/>
                <w:lang w:val="lv-LV"/>
              </w:rPr>
              <w:t>tu un lugu režija, neievērojot oriģinālās norādes)</w:t>
            </w:r>
            <w:r w:rsidR="00C31B75" w:rsidRPr="00896003">
              <w:rPr>
                <w:rFonts w:ascii="Times New Roman" w:hAnsi="Times New Roman" w:cs="Times New Roman"/>
                <w:sz w:val="15"/>
                <w:szCs w:val="15"/>
                <w:lang w:val="lv-LV"/>
              </w:rPr>
              <w:t>, kā arī laikmetīgā</w:t>
            </w:r>
            <w:r w:rsidR="007F5978" w:rsidRPr="00896003">
              <w:rPr>
                <w:rFonts w:ascii="Times New Roman" w:hAnsi="Times New Roman" w:cs="Times New Roman"/>
                <w:sz w:val="15"/>
                <w:szCs w:val="15"/>
                <w:lang w:val="lv-LV"/>
              </w:rPr>
              <w:t xml:space="preserve">s mūzikas interpretācijās (piem., t.s. </w:t>
            </w:r>
            <w:proofErr w:type="spellStart"/>
            <w:r w:rsidR="007F5978" w:rsidRPr="00896003">
              <w:rPr>
                <w:rFonts w:ascii="Times New Roman" w:hAnsi="Times New Roman" w:cs="Times New Roman"/>
                <w:sz w:val="15"/>
                <w:szCs w:val="15"/>
                <w:lang w:val="lv-LV"/>
              </w:rPr>
              <w:t>kaverversijas</w:t>
            </w:r>
            <w:proofErr w:type="spellEnd"/>
            <w:r w:rsidR="007F5978" w:rsidRPr="00896003">
              <w:rPr>
                <w:rFonts w:ascii="Times New Roman" w:hAnsi="Times New Roman" w:cs="Times New Roman"/>
                <w:sz w:val="15"/>
                <w:szCs w:val="15"/>
                <w:lang w:val="lv-LV"/>
              </w:rPr>
              <w:t>)</w:t>
            </w:r>
            <w:r w:rsidR="00C31B75" w:rsidRPr="00896003">
              <w:rPr>
                <w:rFonts w:ascii="Times New Roman" w:hAnsi="Times New Roman" w:cs="Times New Roman"/>
                <w:sz w:val="15"/>
                <w:szCs w:val="15"/>
                <w:lang w:val="lv-LV"/>
              </w:rPr>
              <w:t>.</w:t>
            </w:r>
          </w:p>
          <w:p w14:paraId="06942CB1" w14:textId="22A68979" w:rsidR="009251C3" w:rsidRPr="00896003" w:rsidRDefault="009251C3" w:rsidP="00A54A83">
            <w:pPr>
              <w:rPr>
                <w:rFonts w:ascii="Times New Roman" w:hAnsi="Times New Roman" w:cs="Times New Roman"/>
                <w:sz w:val="15"/>
                <w:szCs w:val="15"/>
                <w:lang w:val="lv-LV"/>
              </w:rPr>
            </w:pPr>
          </w:p>
        </w:tc>
        <w:tc>
          <w:tcPr>
            <w:tcW w:w="1769" w:type="dxa"/>
          </w:tcPr>
          <w:p w14:paraId="361C91F3" w14:textId="418C0B25" w:rsidR="00A54A83" w:rsidRPr="00896003" w:rsidRDefault="005B075D" w:rsidP="00A54A83">
            <w:pPr>
              <w:rPr>
                <w:rFonts w:ascii="Times New Roman" w:hAnsi="Times New Roman" w:cs="Times New Roman"/>
                <w:sz w:val="15"/>
                <w:szCs w:val="15"/>
                <w:lang w:val="en-GB"/>
              </w:rPr>
            </w:pPr>
            <w:r w:rsidRPr="00896003">
              <w:rPr>
                <w:rFonts w:ascii="Times New Roman" w:hAnsi="Times New Roman" w:cs="Times New Roman"/>
                <w:sz w:val="15"/>
                <w:szCs w:val="15"/>
                <w:lang w:val="en-GB"/>
              </w:rPr>
              <w:t>Marcel Duchamp. L.H.O.O.Q (1919</w:t>
            </w:r>
            <w:r w:rsidR="00E82798" w:rsidRPr="00896003">
              <w:rPr>
                <w:rFonts w:ascii="Times New Roman" w:hAnsi="Times New Roman" w:cs="Times New Roman"/>
                <w:sz w:val="15"/>
                <w:szCs w:val="15"/>
                <w:lang w:val="en-GB"/>
              </w:rPr>
              <w:t>),</w:t>
            </w:r>
          </w:p>
          <w:p w14:paraId="09A000AE" w14:textId="0117D95E" w:rsidR="005B075D" w:rsidRPr="00896003" w:rsidRDefault="005B075D" w:rsidP="00A54A83">
            <w:pPr>
              <w:rPr>
                <w:rFonts w:ascii="Times New Roman" w:hAnsi="Times New Roman" w:cs="Times New Roman"/>
                <w:sz w:val="15"/>
                <w:szCs w:val="15"/>
                <w:lang w:val="lv-LV"/>
              </w:rPr>
            </w:pPr>
            <w:r w:rsidRPr="00896003">
              <w:rPr>
                <w:rFonts w:ascii="Times New Roman" w:hAnsi="Times New Roman" w:cs="Times New Roman"/>
                <w:sz w:val="15"/>
                <w:szCs w:val="15"/>
                <w:lang w:val="en-GB"/>
              </w:rPr>
              <w:t>Robert Rauschenberg. Erased de Kooning Drawing (1953)</w:t>
            </w:r>
          </w:p>
        </w:tc>
        <w:tc>
          <w:tcPr>
            <w:tcW w:w="1596" w:type="dxa"/>
          </w:tcPr>
          <w:p w14:paraId="0AFAA692" w14:textId="77777777" w:rsidR="00A54A83" w:rsidRPr="00896003" w:rsidRDefault="005B075D" w:rsidP="00A54A83">
            <w:pPr>
              <w:rPr>
                <w:rFonts w:ascii="Times New Roman" w:hAnsi="Times New Roman" w:cs="Times New Roman"/>
                <w:sz w:val="15"/>
                <w:szCs w:val="15"/>
                <w:lang w:val="en-GB"/>
              </w:rPr>
            </w:pPr>
            <w:r w:rsidRPr="00896003">
              <w:rPr>
                <w:rFonts w:ascii="Times New Roman" w:hAnsi="Times New Roman" w:cs="Times New Roman"/>
                <w:sz w:val="15"/>
                <w:szCs w:val="15"/>
                <w:lang w:val="en-GB"/>
              </w:rPr>
              <w:t xml:space="preserve">The Intruder (1999), </w:t>
            </w:r>
          </w:p>
          <w:p w14:paraId="36379C0E" w14:textId="04188905" w:rsidR="00E82798" w:rsidRPr="00896003" w:rsidRDefault="005B075D" w:rsidP="00E82798">
            <w:pPr>
              <w:rPr>
                <w:rFonts w:ascii="Times New Roman" w:hAnsi="Times New Roman" w:cs="Times New Roman"/>
                <w:sz w:val="15"/>
                <w:szCs w:val="15"/>
                <w:lang w:val="lv-LV"/>
              </w:rPr>
            </w:pPr>
            <w:r w:rsidRPr="00896003">
              <w:rPr>
                <w:rFonts w:ascii="Times New Roman" w:hAnsi="Times New Roman" w:cs="Times New Roman"/>
                <w:sz w:val="15"/>
                <w:szCs w:val="15"/>
                <w:lang w:val="en-GB"/>
              </w:rPr>
              <w:t>Super Mario Clouds (2002)</w:t>
            </w:r>
            <w:r w:rsidR="00E82798" w:rsidRPr="00896003">
              <w:rPr>
                <w:rFonts w:ascii="Times New Roman" w:hAnsi="Times New Roman" w:cs="Times New Roman"/>
                <w:sz w:val="15"/>
                <w:szCs w:val="15"/>
                <w:lang w:val="lv-LV"/>
              </w:rPr>
              <w:t xml:space="preserve"> </w:t>
            </w:r>
          </w:p>
        </w:tc>
      </w:tr>
      <w:tr w:rsidR="00D15E78" w:rsidRPr="00593BB9" w14:paraId="7DBA22F7" w14:textId="0E6A848E" w:rsidTr="00D15E78">
        <w:tc>
          <w:tcPr>
            <w:tcW w:w="1583" w:type="dxa"/>
          </w:tcPr>
          <w:p w14:paraId="2E178071" w14:textId="54F29298" w:rsidR="005B075D" w:rsidRPr="00896003" w:rsidRDefault="001B4A40" w:rsidP="00A54A83">
            <w:pPr>
              <w:rPr>
                <w:rFonts w:ascii="Times New Roman" w:hAnsi="Times New Roman" w:cs="Times New Roman"/>
                <w:sz w:val="15"/>
                <w:szCs w:val="15"/>
                <w:lang w:val="lv-LV"/>
              </w:rPr>
            </w:pPr>
            <w:r w:rsidRPr="00896003">
              <w:rPr>
                <w:rFonts w:ascii="Times New Roman" w:hAnsi="Times New Roman" w:cs="Times New Roman"/>
                <w:sz w:val="15"/>
                <w:szCs w:val="15"/>
                <w:lang w:val="lv-LV"/>
              </w:rPr>
              <w:lastRenderedPageBreak/>
              <w:t xml:space="preserve">3. </w:t>
            </w:r>
            <w:proofErr w:type="spellStart"/>
            <w:r w:rsidR="005B075D" w:rsidRPr="00896003">
              <w:rPr>
                <w:rFonts w:ascii="Times New Roman" w:hAnsi="Times New Roman" w:cs="Times New Roman"/>
                <w:sz w:val="15"/>
                <w:szCs w:val="15"/>
                <w:lang w:val="lv-LV"/>
              </w:rPr>
              <w:t>Pixel</w:t>
            </w:r>
            <w:proofErr w:type="spellEnd"/>
            <w:r w:rsidR="005B075D" w:rsidRPr="00896003">
              <w:rPr>
                <w:rFonts w:ascii="Times New Roman" w:hAnsi="Times New Roman" w:cs="Times New Roman"/>
                <w:sz w:val="15"/>
                <w:szCs w:val="15"/>
                <w:lang w:val="lv-LV"/>
              </w:rPr>
              <w:t xml:space="preserve"> </w:t>
            </w:r>
            <w:r w:rsidR="002C2DA7" w:rsidRPr="00896003">
              <w:rPr>
                <w:rFonts w:ascii="Times New Roman" w:hAnsi="Times New Roman" w:cs="Times New Roman"/>
                <w:sz w:val="15"/>
                <w:szCs w:val="15"/>
                <w:lang w:val="lv-LV"/>
              </w:rPr>
              <w:t>art</w:t>
            </w:r>
          </w:p>
        </w:tc>
        <w:tc>
          <w:tcPr>
            <w:tcW w:w="2742" w:type="dxa"/>
          </w:tcPr>
          <w:p w14:paraId="56A72B5E" w14:textId="65EB7995" w:rsidR="005B075D" w:rsidRPr="00896003" w:rsidRDefault="00922FFA" w:rsidP="00A54A83">
            <w:pPr>
              <w:rPr>
                <w:rFonts w:ascii="Times New Roman" w:hAnsi="Times New Roman" w:cs="Times New Roman"/>
                <w:sz w:val="15"/>
                <w:szCs w:val="15"/>
                <w:lang w:val="lv-LV"/>
              </w:rPr>
            </w:pPr>
            <w:proofErr w:type="spellStart"/>
            <w:r w:rsidRPr="00896003">
              <w:rPr>
                <w:rFonts w:ascii="Times New Roman" w:hAnsi="Times New Roman" w:cs="Times New Roman"/>
                <w:sz w:val="15"/>
                <w:szCs w:val="15"/>
                <w:lang w:val="lv-LV"/>
              </w:rPr>
              <w:t>Pikseļains</w:t>
            </w:r>
            <w:proofErr w:type="spellEnd"/>
            <w:r w:rsidRPr="00896003">
              <w:rPr>
                <w:rFonts w:ascii="Times New Roman" w:hAnsi="Times New Roman" w:cs="Times New Roman"/>
                <w:sz w:val="15"/>
                <w:szCs w:val="15"/>
                <w:lang w:val="lv-LV"/>
              </w:rPr>
              <w:t xml:space="preserve"> attēls (sastāv no ģeometriskām, kantainām formām), nav </w:t>
            </w:r>
            <w:proofErr w:type="spellStart"/>
            <w:r w:rsidRPr="00896003">
              <w:rPr>
                <w:rFonts w:ascii="Times New Roman" w:hAnsi="Times New Roman" w:cs="Times New Roman"/>
                <w:sz w:val="15"/>
                <w:szCs w:val="15"/>
                <w:lang w:val="lv-LV"/>
              </w:rPr>
              <w:t>plūdenu</w:t>
            </w:r>
            <w:proofErr w:type="spellEnd"/>
            <w:r w:rsidRPr="00896003">
              <w:rPr>
                <w:rFonts w:ascii="Times New Roman" w:hAnsi="Times New Roman" w:cs="Times New Roman"/>
                <w:sz w:val="15"/>
                <w:szCs w:val="15"/>
                <w:lang w:val="lv-LV"/>
              </w:rPr>
              <w:t xml:space="preserve"> līniju, shematiskums</w:t>
            </w:r>
            <w:r w:rsidR="00710826" w:rsidRPr="00896003">
              <w:rPr>
                <w:rFonts w:ascii="Times New Roman" w:hAnsi="Times New Roman" w:cs="Times New Roman"/>
                <w:sz w:val="15"/>
                <w:szCs w:val="15"/>
                <w:lang w:val="lv-LV"/>
              </w:rPr>
              <w:t>.</w:t>
            </w:r>
          </w:p>
        </w:tc>
        <w:tc>
          <w:tcPr>
            <w:tcW w:w="3157" w:type="dxa"/>
          </w:tcPr>
          <w:p w14:paraId="7547EECF" w14:textId="78F2EE69" w:rsidR="005B075D" w:rsidRPr="00896003" w:rsidRDefault="00A543D3" w:rsidP="009251C3">
            <w:pPr>
              <w:rPr>
                <w:rFonts w:ascii="Times New Roman" w:hAnsi="Times New Roman" w:cs="Times New Roman"/>
                <w:sz w:val="15"/>
                <w:szCs w:val="15"/>
                <w:lang w:val="lv-LV"/>
              </w:rPr>
            </w:pPr>
            <w:r w:rsidRPr="00896003">
              <w:rPr>
                <w:rFonts w:ascii="Times New Roman" w:hAnsi="Times New Roman" w:cs="Times New Roman"/>
                <w:sz w:val="15"/>
                <w:szCs w:val="15"/>
                <w:lang w:val="lv-LV"/>
              </w:rPr>
              <w:t>Vi</w:t>
            </w:r>
            <w:r w:rsidR="002C2DA7" w:rsidRPr="00896003">
              <w:rPr>
                <w:rFonts w:ascii="Times New Roman" w:hAnsi="Times New Roman" w:cs="Times New Roman"/>
                <w:sz w:val="15"/>
                <w:szCs w:val="15"/>
                <w:lang w:val="lv-LV"/>
              </w:rPr>
              <w:t xml:space="preserve">ena no redzamākajām </w:t>
            </w:r>
            <w:r w:rsidR="002E465A">
              <w:rPr>
                <w:rFonts w:ascii="Times New Roman" w:hAnsi="Times New Roman" w:cs="Times New Roman"/>
                <w:sz w:val="15"/>
                <w:szCs w:val="15"/>
                <w:lang w:val="lv-LV"/>
              </w:rPr>
              <w:t xml:space="preserve">digitālo </w:t>
            </w:r>
            <w:r w:rsidR="002C2DA7" w:rsidRPr="00896003">
              <w:rPr>
                <w:rFonts w:ascii="Times New Roman" w:hAnsi="Times New Roman" w:cs="Times New Roman"/>
                <w:sz w:val="15"/>
                <w:szCs w:val="15"/>
                <w:lang w:val="lv-LV"/>
              </w:rPr>
              <w:t>spēļu tendencē</w:t>
            </w:r>
            <w:r w:rsidR="00897536" w:rsidRPr="00896003">
              <w:rPr>
                <w:rFonts w:ascii="Times New Roman" w:hAnsi="Times New Roman" w:cs="Times New Roman"/>
                <w:sz w:val="15"/>
                <w:szCs w:val="15"/>
                <w:lang w:val="lv-LV"/>
              </w:rPr>
              <w:t xml:space="preserve">m. </w:t>
            </w:r>
            <w:r w:rsidRPr="00896003">
              <w:rPr>
                <w:rFonts w:ascii="Times New Roman" w:hAnsi="Times New Roman" w:cs="Times New Roman"/>
                <w:sz w:val="15"/>
                <w:szCs w:val="15"/>
                <w:lang w:val="lv-LV"/>
              </w:rPr>
              <w:t>Stūrainās formas aizgūtas n</w:t>
            </w:r>
            <w:r w:rsidR="00897536" w:rsidRPr="00896003">
              <w:rPr>
                <w:rFonts w:ascii="Times New Roman" w:hAnsi="Times New Roman" w:cs="Times New Roman"/>
                <w:sz w:val="15"/>
                <w:szCs w:val="15"/>
                <w:lang w:val="lv-LV"/>
              </w:rPr>
              <w:t xml:space="preserve">o </w:t>
            </w:r>
            <w:r w:rsidR="002C2DA7" w:rsidRPr="00896003">
              <w:rPr>
                <w:rFonts w:ascii="Times New Roman" w:hAnsi="Times New Roman" w:cs="Times New Roman"/>
                <w:sz w:val="15"/>
                <w:szCs w:val="15"/>
                <w:lang w:val="lv-LV"/>
              </w:rPr>
              <w:t xml:space="preserve">kubisma, konstruktīvisma un </w:t>
            </w:r>
            <w:r w:rsidR="00897536" w:rsidRPr="00896003">
              <w:rPr>
                <w:rFonts w:ascii="Times New Roman" w:hAnsi="Times New Roman" w:cs="Times New Roman"/>
                <w:sz w:val="15"/>
                <w:szCs w:val="15"/>
                <w:lang w:val="lv-LV"/>
              </w:rPr>
              <w:t>supremātisma</w:t>
            </w:r>
            <w:r w:rsidRPr="00896003">
              <w:rPr>
                <w:rFonts w:ascii="Times New Roman" w:hAnsi="Times New Roman" w:cs="Times New Roman"/>
                <w:sz w:val="15"/>
                <w:szCs w:val="15"/>
                <w:lang w:val="lv-LV"/>
              </w:rPr>
              <w:t xml:space="preserve">. Lai arī </w:t>
            </w:r>
            <w:r w:rsidR="00897536" w:rsidRPr="00896003">
              <w:rPr>
                <w:rFonts w:ascii="Times New Roman" w:hAnsi="Times New Roman" w:cs="Times New Roman"/>
                <w:sz w:val="15"/>
                <w:szCs w:val="15"/>
                <w:lang w:val="lv-LV"/>
              </w:rPr>
              <w:t>ģ</w:t>
            </w:r>
            <w:r w:rsidRPr="00896003">
              <w:rPr>
                <w:rFonts w:ascii="Times New Roman" w:hAnsi="Times New Roman" w:cs="Times New Roman"/>
                <w:sz w:val="15"/>
                <w:szCs w:val="15"/>
                <w:lang w:val="lv-LV"/>
              </w:rPr>
              <w:t>eometriskās</w:t>
            </w:r>
            <w:r w:rsidR="00897536" w:rsidRPr="00896003">
              <w:rPr>
                <w:rFonts w:ascii="Times New Roman" w:hAnsi="Times New Roman" w:cs="Times New Roman"/>
                <w:sz w:val="15"/>
                <w:szCs w:val="15"/>
                <w:lang w:val="lv-LV"/>
              </w:rPr>
              <w:t xml:space="preserve"> f</w:t>
            </w:r>
            <w:r w:rsidRPr="00896003">
              <w:rPr>
                <w:rFonts w:ascii="Times New Roman" w:hAnsi="Times New Roman" w:cs="Times New Roman"/>
                <w:sz w:val="15"/>
                <w:szCs w:val="15"/>
                <w:lang w:val="lv-LV"/>
              </w:rPr>
              <w:t xml:space="preserve">igūras, kas dominē šajā stilā, izskaidrojamas galvenokārt ar digitālā attēla specifiku, tomēr </w:t>
            </w:r>
            <w:proofErr w:type="spellStart"/>
            <w:r w:rsidRPr="00896003">
              <w:rPr>
                <w:rFonts w:ascii="Times New Roman" w:hAnsi="Times New Roman" w:cs="Times New Roman"/>
                <w:sz w:val="15"/>
                <w:szCs w:val="15"/>
                <w:lang w:val="lv-LV"/>
              </w:rPr>
              <w:t>pikseļainais</w:t>
            </w:r>
            <w:proofErr w:type="spellEnd"/>
            <w:r w:rsidRPr="00896003">
              <w:rPr>
                <w:rFonts w:ascii="Times New Roman" w:hAnsi="Times New Roman" w:cs="Times New Roman"/>
                <w:sz w:val="15"/>
                <w:szCs w:val="15"/>
                <w:lang w:val="lv-LV"/>
              </w:rPr>
              <w:t xml:space="preserve"> attēls pārstāv klasiskās estētikas vērtības, kur ģeometriskām formām ir universāla skaistuma nozīme, tādēļ tas atzīts par estētiski pievilcīgu un ieguvis </w:t>
            </w:r>
            <w:r w:rsidR="009251C3" w:rsidRPr="00896003">
              <w:rPr>
                <w:rFonts w:ascii="Times New Roman" w:hAnsi="Times New Roman" w:cs="Times New Roman"/>
                <w:sz w:val="15"/>
                <w:szCs w:val="15"/>
                <w:lang w:val="lv-LV"/>
              </w:rPr>
              <w:t>liel</w:t>
            </w:r>
            <w:r w:rsidRPr="00896003">
              <w:rPr>
                <w:rFonts w:ascii="Times New Roman" w:hAnsi="Times New Roman" w:cs="Times New Roman"/>
                <w:sz w:val="15"/>
                <w:szCs w:val="15"/>
                <w:lang w:val="lv-LV"/>
              </w:rPr>
              <w:t xml:space="preserve">u popularitāti. Mūsdienās, kad </w:t>
            </w:r>
            <w:proofErr w:type="spellStart"/>
            <w:r w:rsidRPr="00896003">
              <w:rPr>
                <w:rFonts w:ascii="Times New Roman" w:hAnsi="Times New Roman" w:cs="Times New Roman"/>
                <w:sz w:val="15"/>
                <w:szCs w:val="15"/>
                <w:lang w:val="lv-LV"/>
              </w:rPr>
              <w:t>plūdenas</w:t>
            </w:r>
            <w:proofErr w:type="spellEnd"/>
            <w:r w:rsidRPr="00896003">
              <w:rPr>
                <w:rFonts w:ascii="Times New Roman" w:hAnsi="Times New Roman" w:cs="Times New Roman"/>
                <w:sz w:val="15"/>
                <w:szCs w:val="15"/>
                <w:lang w:val="lv-LV"/>
              </w:rPr>
              <w:t xml:space="preserve"> līnijas digitālajā attēlā ir iespējamas, daudzi mākslinieki </w:t>
            </w:r>
            <w:r w:rsidR="009251C3" w:rsidRPr="00896003">
              <w:rPr>
                <w:rFonts w:ascii="Times New Roman" w:hAnsi="Times New Roman" w:cs="Times New Roman"/>
                <w:sz w:val="15"/>
                <w:szCs w:val="15"/>
                <w:lang w:val="lv-LV"/>
              </w:rPr>
              <w:t>joprojām</w:t>
            </w:r>
            <w:r w:rsidR="00C35073" w:rsidRPr="00896003">
              <w:rPr>
                <w:rFonts w:ascii="Times New Roman" w:hAnsi="Times New Roman" w:cs="Times New Roman"/>
                <w:sz w:val="15"/>
                <w:szCs w:val="15"/>
                <w:lang w:val="lv-LV"/>
              </w:rPr>
              <w:t xml:space="preserve"> </w:t>
            </w:r>
            <w:r w:rsidRPr="00896003">
              <w:rPr>
                <w:rFonts w:ascii="Times New Roman" w:hAnsi="Times New Roman" w:cs="Times New Roman"/>
                <w:sz w:val="15"/>
                <w:szCs w:val="15"/>
                <w:lang w:val="lv-LV"/>
              </w:rPr>
              <w:t xml:space="preserve">izvēlas </w:t>
            </w:r>
            <w:proofErr w:type="spellStart"/>
            <w:r w:rsidRPr="00896003">
              <w:rPr>
                <w:rFonts w:ascii="Times New Roman" w:hAnsi="Times New Roman" w:cs="Times New Roman"/>
                <w:sz w:val="15"/>
                <w:szCs w:val="15"/>
                <w:lang w:val="lv-LV"/>
              </w:rPr>
              <w:t>pikseļainu</w:t>
            </w:r>
            <w:proofErr w:type="spellEnd"/>
            <w:r w:rsidRPr="00896003">
              <w:rPr>
                <w:rFonts w:ascii="Times New Roman" w:hAnsi="Times New Roman" w:cs="Times New Roman"/>
                <w:sz w:val="15"/>
                <w:szCs w:val="15"/>
                <w:lang w:val="lv-LV"/>
              </w:rPr>
              <w:t xml:space="preserve"> attēlu, kam ir nostalģiska aura.</w:t>
            </w:r>
          </w:p>
          <w:p w14:paraId="66379774" w14:textId="0127F753" w:rsidR="009251C3" w:rsidRPr="00896003" w:rsidRDefault="009251C3" w:rsidP="009251C3">
            <w:pPr>
              <w:rPr>
                <w:rFonts w:ascii="Times New Roman" w:hAnsi="Times New Roman" w:cs="Times New Roman"/>
                <w:sz w:val="15"/>
                <w:szCs w:val="15"/>
                <w:lang w:val="lv-LV"/>
              </w:rPr>
            </w:pPr>
          </w:p>
        </w:tc>
        <w:tc>
          <w:tcPr>
            <w:tcW w:w="1769" w:type="dxa"/>
          </w:tcPr>
          <w:p w14:paraId="50B94BB4" w14:textId="77777777" w:rsidR="00E61A9E" w:rsidRPr="00896003" w:rsidRDefault="00922FFA" w:rsidP="00A54A83">
            <w:pPr>
              <w:rPr>
                <w:rFonts w:ascii="Times New Roman" w:hAnsi="Times New Roman" w:cs="Times New Roman"/>
                <w:sz w:val="15"/>
                <w:szCs w:val="15"/>
                <w:lang w:val="en-GB"/>
              </w:rPr>
            </w:pPr>
            <w:r w:rsidRPr="00896003">
              <w:rPr>
                <w:rFonts w:ascii="Times New Roman" w:hAnsi="Times New Roman" w:cs="Times New Roman"/>
                <w:sz w:val="15"/>
                <w:szCs w:val="15"/>
                <w:lang w:val="en-GB"/>
              </w:rPr>
              <w:t xml:space="preserve">Pablo Picasso. Les Demoiselles </w:t>
            </w:r>
            <w:proofErr w:type="spellStart"/>
            <w:r w:rsidRPr="00896003">
              <w:rPr>
                <w:rFonts w:ascii="Times New Roman" w:hAnsi="Times New Roman" w:cs="Times New Roman"/>
                <w:sz w:val="15"/>
                <w:szCs w:val="15"/>
                <w:lang w:val="en-GB"/>
              </w:rPr>
              <w:t>d’Avignon</w:t>
            </w:r>
            <w:proofErr w:type="spellEnd"/>
            <w:r w:rsidRPr="00896003">
              <w:rPr>
                <w:rFonts w:ascii="Times New Roman" w:hAnsi="Times New Roman" w:cs="Times New Roman"/>
                <w:sz w:val="15"/>
                <w:szCs w:val="15"/>
                <w:lang w:val="en-GB"/>
              </w:rPr>
              <w:t xml:space="preserve"> (1907),</w:t>
            </w:r>
          </w:p>
          <w:p w14:paraId="6797873D" w14:textId="31615D12" w:rsidR="00922FFA" w:rsidRPr="00896003" w:rsidRDefault="0008723A" w:rsidP="00A54A83">
            <w:pPr>
              <w:rPr>
                <w:rFonts w:ascii="Times New Roman" w:hAnsi="Times New Roman" w:cs="Times New Roman"/>
                <w:sz w:val="15"/>
                <w:szCs w:val="15"/>
                <w:lang w:val="en-GB"/>
              </w:rPr>
            </w:pPr>
            <w:r w:rsidRPr="00896003">
              <w:rPr>
                <w:rFonts w:ascii="Times New Roman" w:hAnsi="Times New Roman" w:cs="Times New Roman"/>
                <w:sz w:val="15"/>
                <w:szCs w:val="15"/>
                <w:lang w:val="en-GB"/>
              </w:rPr>
              <w:t>Kazimir Malevi</w:t>
            </w:r>
            <w:r w:rsidR="00922FFA" w:rsidRPr="00896003">
              <w:rPr>
                <w:rFonts w:ascii="Times New Roman" w:hAnsi="Times New Roman" w:cs="Times New Roman"/>
                <w:sz w:val="15"/>
                <w:szCs w:val="15"/>
                <w:lang w:val="en-GB"/>
              </w:rPr>
              <w:t>ch. Black Square on A White Surface (1915)</w:t>
            </w:r>
          </w:p>
        </w:tc>
        <w:tc>
          <w:tcPr>
            <w:tcW w:w="1596" w:type="dxa"/>
          </w:tcPr>
          <w:p w14:paraId="276BE94B" w14:textId="1A3F1039" w:rsidR="005B075D" w:rsidRPr="00896003" w:rsidRDefault="00922FFA" w:rsidP="00A54A83">
            <w:pPr>
              <w:rPr>
                <w:rFonts w:ascii="Times New Roman" w:hAnsi="Times New Roman" w:cs="Times New Roman"/>
                <w:sz w:val="15"/>
                <w:szCs w:val="15"/>
                <w:lang w:val="lv-LV"/>
              </w:rPr>
            </w:pPr>
            <w:proofErr w:type="spellStart"/>
            <w:r w:rsidRPr="00896003">
              <w:rPr>
                <w:rFonts w:ascii="Times New Roman" w:hAnsi="Times New Roman" w:cs="Times New Roman"/>
                <w:sz w:val="15"/>
                <w:szCs w:val="15"/>
                <w:lang w:val="en-GB"/>
              </w:rPr>
              <w:t>Flywrench</w:t>
            </w:r>
            <w:proofErr w:type="spellEnd"/>
            <w:r w:rsidRPr="00896003">
              <w:rPr>
                <w:rFonts w:ascii="Times New Roman" w:hAnsi="Times New Roman" w:cs="Times New Roman"/>
                <w:sz w:val="15"/>
                <w:szCs w:val="15"/>
                <w:lang w:val="en-GB"/>
              </w:rPr>
              <w:t xml:space="preserve"> (2007), </w:t>
            </w:r>
            <w:proofErr w:type="spellStart"/>
            <w:r w:rsidRPr="00896003">
              <w:rPr>
                <w:rFonts w:ascii="Times New Roman" w:hAnsi="Times New Roman" w:cs="Times New Roman"/>
                <w:sz w:val="15"/>
                <w:szCs w:val="15"/>
                <w:lang w:val="en-GB"/>
              </w:rPr>
              <w:t>Nidhogg</w:t>
            </w:r>
            <w:proofErr w:type="spellEnd"/>
            <w:r w:rsidRPr="00896003">
              <w:rPr>
                <w:rFonts w:ascii="Times New Roman" w:hAnsi="Times New Roman" w:cs="Times New Roman"/>
                <w:sz w:val="15"/>
                <w:szCs w:val="15"/>
                <w:lang w:val="en-GB"/>
              </w:rPr>
              <w:t xml:space="preserve"> (2014)</w:t>
            </w:r>
          </w:p>
        </w:tc>
      </w:tr>
      <w:tr w:rsidR="00D15E78" w:rsidRPr="00593BB9" w14:paraId="0A737D71" w14:textId="71E1B471" w:rsidTr="00D15E78">
        <w:tc>
          <w:tcPr>
            <w:tcW w:w="1583" w:type="dxa"/>
          </w:tcPr>
          <w:p w14:paraId="68DC5829" w14:textId="097E0239" w:rsidR="005B075D" w:rsidRPr="00896003" w:rsidRDefault="001B4A40" w:rsidP="00A54A83">
            <w:pPr>
              <w:rPr>
                <w:rFonts w:ascii="Times New Roman" w:hAnsi="Times New Roman" w:cs="Times New Roman"/>
                <w:sz w:val="15"/>
                <w:szCs w:val="15"/>
                <w:lang w:val="lv-LV"/>
              </w:rPr>
            </w:pPr>
            <w:r w:rsidRPr="00896003">
              <w:rPr>
                <w:rFonts w:ascii="Times New Roman" w:hAnsi="Times New Roman" w:cs="Times New Roman"/>
                <w:sz w:val="15"/>
                <w:szCs w:val="15"/>
                <w:lang w:val="lv-LV"/>
              </w:rPr>
              <w:t xml:space="preserve">4. </w:t>
            </w:r>
            <w:proofErr w:type="spellStart"/>
            <w:r w:rsidR="002C2DA7" w:rsidRPr="00896003">
              <w:rPr>
                <w:rFonts w:ascii="Times New Roman" w:hAnsi="Times New Roman" w:cs="Times New Roman"/>
                <w:sz w:val="15"/>
                <w:szCs w:val="15"/>
                <w:lang w:val="lv-LV"/>
              </w:rPr>
              <w:t>Glit</w:t>
            </w:r>
            <w:r w:rsidR="005B075D" w:rsidRPr="00896003">
              <w:rPr>
                <w:rFonts w:ascii="Times New Roman" w:hAnsi="Times New Roman" w:cs="Times New Roman"/>
                <w:sz w:val="15"/>
                <w:szCs w:val="15"/>
                <w:lang w:val="lv-LV"/>
              </w:rPr>
              <w:t>ch</w:t>
            </w:r>
            <w:proofErr w:type="spellEnd"/>
          </w:p>
        </w:tc>
        <w:tc>
          <w:tcPr>
            <w:tcW w:w="2742" w:type="dxa"/>
          </w:tcPr>
          <w:p w14:paraId="682F159A" w14:textId="51132125" w:rsidR="005B075D" w:rsidRPr="00896003" w:rsidRDefault="0055701B" w:rsidP="0055701B">
            <w:pPr>
              <w:rPr>
                <w:rFonts w:ascii="Times New Roman" w:hAnsi="Times New Roman" w:cs="Times New Roman"/>
                <w:sz w:val="15"/>
                <w:szCs w:val="15"/>
                <w:lang w:val="lv-LV"/>
              </w:rPr>
            </w:pPr>
            <w:r w:rsidRPr="00896003">
              <w:rPr>
                <w:rFonts w:ascii="Times New Roman" w:hAnsi="Times New Roman" w:cs="Times New Roman"/>
                <w:sz w:val="15"/>
                <w:szCs w:val="15"/>
                <w:lang w:val="lv-LV"/>
              </w:rPr>
              <w:t xml:space="preserve">Digitālās sistēmas </w:t>
            </w:r>
            <w:r w:rsidR="00866508" w:rsidRPr="00896003">
              <w:rPr>
                <w:rFonts w:ascii="Times New Roman" w:hAnsi="Times New Roman" w:cs="Times New Roman"/>
                <w:sz w:val="15"/>
                <w:szCs w:val="15"/>
                <w:lang w:val="lv-LV"/>
              </w:rPr>
              <w:t xml:space="preserve">kļūdas kā mākslinieciskās izteiksmes līdzeklis, </w:t>
            </w:r>
            <w:r w:rsidRPr="00896003">
              <w:rPr>
                <w:rFonts w:ascii="Times New Roman" w:hAnsi="Times New Roman" w:cs="Times New Roman"/>
                <w:sz w:val="15"/>
                <w:szCs w:val="15"/>
                <w:lang w:val="lv-LV"/>
              </w:rPr>
              <w:t xml:space="preserve">apzināti izmantoti </w:t>
            </w:r>
            <w:r w:rsidR="00866508" w:rsidRPr="00896003">
              <w:rPr>
                <w:rFonts w:ascii="Times New Roman" w:hAnsi="Times New Roman" w:cs="Times New Roman"/>
                <w:sz w:val="15"/>
                <w:szCs w:val="15"/>
                <w:lang w:val="lv-LV"/>
              </w:rPr>
              <w:t xml:space="preserve">vizuāli un </w:t>
            </w:r>
            <w:r w:rsidRPr="00896003">
              <w:rPr>
                <w:rFonts w:ascii="Times New Roman" w:hAnsi="Times New Roman" w:cs="Times New Roman"/>
                <w:sz w:val="15"/>
                <w:szCs w:val="15"/>
                <w:lang w:val="lv-LV"/>
              </w:rPr>
              <w:t>akustiski</w:t>
            </w:r>
            <w:r w:rsidR="00866508" w:rsidRPr="00896003">
              <w:rPr>
                <w:rFonts w:ascii="Times New Roman" w:hAnsi="Times New Roman" w:cs="Times New Roman"/>
                <w:sz w:val="15"/>
                <w:szCs w:val="15"/>
                <w:lang w:val="lv-LV"/>
              </w:rPr>
              <w:t xml:space="preserve"> </w:t>
            </w:r>
            <w:r w:rsidRPr="00896003">
              <w:rPr>
                <w:rFonts w:ascii="Times New Roman" w:hAnsi="Times New Roman" w:cs="Times New Roman"/>
                <w:sz w:val="15"/>
                <w:szCs w:val="15"/>
                <w:lang w:val="lv-LV"/>
              </w:rPr>
              <w:t>traucējumi</w:t>
            </w:r>
            <w:r w:rsidR="00710826" w:rsidRPr="00896003">
              <w:rPr>
                <w:rFonts w:ascii="Times New Roman" w:hAnsi="Times New Roman" w:cs="Times New Roman"/>
                <w:sz w:val="15"/>
                <w:szCs w:val="15"/>
                <w:lang w:val="lv-LV"/>
              </w:rPr>
              <w:t>.</w:t>
            </w:r>
          </w:p>
        </w:tc>
        <w:tc>
          <w:tcPr>
            <w:tcW w:w="3157" w:type="dxa"/>
          </w:tcPr>
          <w:p w14:paraId="24A2D63F" w14:textId="55B6A24D" w:rsidR="005B075D" w:rsidRPr="00896003" w:rsidRDefault="00AC1E3F" w:rsidP="00E66639">
            <w:pPr>
              <w:rPr>
                <w:rFonts w:ascii="Times New Roman" w:hAnsi="Times New Roman" w:cs="Times New Roman"/>
                <w:sz w:val="15"/>
                <w:szCs w:val="15"/>
                <w:lang w:val="lv-LV"/>
              </w:rPr>
            </w:pPr>
            <w:proofErr w:type="spellStart"/>
            <w:r w:rsidRPr="00896003">
              <w:rPr>
                <w:rFonts w:ascii="Times New Roman" w:hAnsi="Times New Roman" w:cs="Times New Roman"/>
                <w:sz w:val="15"/>
                <w:szCs w:val="15"/>
                <w:lang w:val="lv-LV"/>
              </w:rPr>
              <w:t>Gliča</w:t>
            </w:r>
            <w:proofErr w:type="spellEnd"/>
            <w:r w:rsidRPr="00896003">
              <w:rPr>
                <w:rFonts w:ascii="Times New Roman" w:hAnsi="Times New Roman" w:cs="Times New Roman"/>
                <w:sz w:val="15"/>
                <w:szCs w:val="15"/>
                <w:lang w:val="lv-LV"/>
              </w:rPr>
              <w:t xml:space="preserve"> tendence sakņota modernisma priekšstatos par mā</w:t>
            </w:r>
            <w:r w:rsidR="00E66639" w:rsidRPr="00896003">
              <w:rPr>
                <w:rFonts w:ascii="Times New Roman" w:hAnsi="Times New Roman" w:cs="Times New Roman"/>
                <w:sz w:val="15"/>
                <w:szCs w:val="15"/>
                <w:lang w:val="lv-LV"/>
              </w:rPr>
              <w:t>ksl</w:t>
            </w:r>
            <w:r w:rsidRPr="00896003">
              <w:rPr>
                <w:rFonts w:ascii="Times New Roman" w:hAnsi="Times New Roman" w:cs="Times New Roman"/>
                <w:sz w:val="15"/>
                <w:szCs w:val="15"/>
                <w:lang w:val="lv-LV"/>
              </w:rPr>
              <w:t xml:space="preserve">u, kurai nav jānodarbojas ar realitātes </w:t>
            </w:r>
            <w:r w:rsidR="00E66639" w:rsidRPr="00896003">
              <w:rPr>
                <w:rFonts w:ascii="Times New Roman" w:hAnsi="Times New Roman" w:cs="Times New Roman"/>
                <w:sz w:val="15"/>
                <w:szCs w:val="15"/>
                <w:lang w:val="lv-LV"/>
              </w:rPr>
              <w:t>kopē</w:t>
            </w:r>
            <w:r w:rsidRPr="00896003">
              <w:rPr>
                <w:rFonts w:ascii="Times New Roman" w:hAnsi="Times New Roman" w:cs="Times New Roman"/>
                <w:sz w:val="15"/>
                <w:szCs w:val="15"/>
                <w:lang w:val="lv-LV"/>
              </w:rPr>
              <w:t>šanu</w:t>
            </w:r>
            <w:r w:rsidR="00E66639" w:rsidRPr="00896003">
              <w:rPr>
                <w:rFonts w:ascii="Times New Roman" w:hAnsi="Times New Roman" w:cs="Times New Roman"/>
                <w:sz w:val="15"/>
                <w:szCs w:val="15"/>
                <w:lang w:val="lv-LV"/>
              </w:rPr>
              <w:t>, bet gan jāveido jauni simboli</w:t>
            </w:r>
            <w:r w:rsidRPr="00896003">
              <w:rPr>
                <w:rFonts w:ascii="Times New Roman" w:hAnsi="Times New Roman" w:cs="Times New Roman"/>
                <w:sz w:val="15"/>
                <w:szCs w:val="15"/>
                <w:lang w:val="lv-LV"/>
              </w:rPr>
              <w:t>. Uzskats balstī</w:t>
            </w:r>
            <w:r w:rsidR="00E66639" w:rsidRPr="00896003">
              <w:rPr>
                <w:rFonts w:ascii="Times New Roman" w:hAnsi="Times New Roman" w:cs="Times New Roman"/>
                <w:sz w:val="15"/>
                <w:szCs w:val="15"/>
                <w:lang w:val="lv-LV"/>
              </w:rPr>
              <w:t xml:space="preserve">ts </w:t>
            </w:r>
            <w:r w:rsidR="00D27BB2" w:rsidRPr="00896003">
              <w:rPr>
                <w:rFonts w:ascii="Times New Roman" w:hAnsi="Times New Roman" w:cs="Times New Roman"/>
                <w:sz w:val="15"/>
                <w:szCs w:val="15"/>
                <w:lang w:val="lv-LV"/>
              </w:rPr>
              <w:t xml:space="preserve">antīkajos </w:t>
            </w:r>
            <w:r w:rsidR="00E66639" w:rsidRPr="00896003">
              <w:rPr>
                <w:rFonts w:ascii="Times New Roman" w:hAnsi="Times New Roman" w:cs="Times New Roman"/>
                <w:sz w:val="15"/>
                <w:szCs w:val="15"/>
                <w:lang w:val="lv-LV"/>
              </w:rPr>
              <w:t>Platona uzskatos par mākslu, kas nespēj atspoguļot realitāti pēc būtības, bet tikai to mākslīgi atdarināt.</w:t>
            </w:r>
            <w:r w:rsidRPr="00896003">
              <w:rPr>
                <w:rFonts w:ascii="Times New Roman" w:hAnsi="Times New Roman" w:cs="Times New Roman"/>
                <w:sz w:val="15"/>
                <w:szCs w:val="15"/>
                <w:lang w:val="lv-LV"/>
              </w:rPr>
              <w:t xml:space="preserve"> </w:t>
            </w:r>
            <w:proofErr w:type="spellStart"/>
            <w:r w:rsidR="00E66639" w:rsidRPr="00896003">
              <w:rPr>
                <w:rFonts w:ascii="Times New Roman" w:hAnsi="Times New Roman" w:cs="Times New Roman"/>
                <w:sz w:val="15"/>
                <w:szCs w:val="15"/>
                <w:lang w:val="lv-LV"/>
              </w:rPr>
              <w:t>Gliča</w:t>
            </w:r>
            <w:proofErr w:type="spellEnd"/>
            <w:r w:rsidR="00E66639" w:rsidRPr="00896003">
              <w:rPr>
                <w:rFonts w:ascii="Times New Roman" w:hAnsi="Times New Roman" w:cs="Times New Roman"/>
                <w:sz w:val="15"/>
                <w:szCs w:val="15"/>
                <w:lang w:val="lv-LV"/>
              </w:rPr>
              <w:t xml:space="preserve"> estētikas priekšteči modernismā ir </w:t>
            </w:r>
            <w:proofErr w:type="spellStart"/>
            <w:r w:rsidR="00E66639" w:rsidRPr="00896003">
              <w:rPr>
                <w:rFonts w:ascii="Times New Roman" w:hAnsi="Times New Roman" w:cs="Times New Roman"/>
                <w:sz w:val="15"/>
                <w:szCs w:val="15"/>
                <w:lang w:val="lv-LV"/>
              </w:rPr>
              <w:t>Sezāna</w:t>
            </w:r>
            <w:proofErr w:type="spellEnd"/>
            <w:r w:rsidR="00E66639" w:rsidRPr="00896003">
              <w:rPr>
                <w:rFonts w:ascii="Times New Roman" w:hAnsi="Times New Roman" w:cs="Times New Roman"/>
                <w:sz w:val="15"/>
                <w:szCs w:val="15"/>
                <w:lang w:val="lv-LV"/>
              </w:rPr>
              <w:t xml:space="preserve">, </w:t>
            </w:r>
            <w:proofErr w:type="spellStart"/>
            <w:r w:rsidR="00E66639" w:rsidRPr="00896003">
              <w:rPr>
                <w:rFonts w:ascii="Times New Roman" w:hAnsi="Times New Roman" w:cs="Times New Roman"/>
                <w:sz w:val="15"/>
                <w:szCs w:val="15"/>
                <w:lang w:val="lv-LV"/>
              </w:rPr>
              <w:t>Van</w:t>
            </w:r>
            <w:proofErr w:type="spellEnd"/>
            <w:r w:rsidR="00E66639" w:rsidRPr="00896003">
              <w:rPr>
                <w:rFonts w:ascii="Times New Roman" w:hAnsi="Times New Roman" w:cs="Times New Roman"/>
                <w:sz w:val="15"/>
                <w:szCs w:val="15"/>
                <w:lang w:val="lv-LV"/>
              </w:rPr>
              <w:t xml:space="preserve"> </w:t>
            </w:r>
            <w:proofErr w:type="spellStart"/>
            <w:r w:rsidR="00E66639" w:rsidRPr="00896003">
              <w:rPr>
                <w:rFonts w:ascii="Times New Roman" w:hAnsi="Times New Roman" w:cs="Times New Roman"/>
                <w:sz w:val="15"/>
                <w:szCs w:val="15"/>
                <w:lang w:val="lv-LV"/>
              </w:rPr>
              <w:t>Goga</w:t>
            </w:r>
            <w:proofErr w:type="spellEnd"/>
            <w:r w:rsidR="00E66639" w:rsidRPr="00896003">
              <w:rPr>
                <w:rFonts w:ascii="Times New Roman" w:hAnsi="Times New Roman" w:cs="Times New Roman"/>
                <w:sz w:val="15"/>
                <w:szCs w:val="15"/>
                <w:lang w:val="lv-LV"/>
              </w:rPr>
              <w:t xml:space="preserve"> </w:t>
            </w:r>
            <w:r w:rsidR="004C55AA" w:rsidRPr="00896003">
              <w:rPr>
                <w:rFonts w:ascii="Times New Roman" w:hAnsi="Times New Roman" w:cs="Times New Roman"/>
                <w:sz w:val="15"/>
                <w:szCs w:val="15"/>
                <w:lang w:val="lv-LV"/>
              </w:rPr>
              <w:t xml:space="preserve">darbos vērojamās </w:t>
            </w:r>
            <w:r w:rsidR="00E66639" w:rsidRPr="00896003">
              <w:rPr>
                <w:rFonts w:ascii="Times New Roman" w:hAnsi="Times New Roman" w:cs="Times New Roman"/>
                <w:sz w:val="15"/>
                <w:szCs w:val="15"/>
                <w:lang w:val="lv-LV"/>
              </w:rPr>
              <w:t>d</w:t>
            </w:r>
            <w:r w:rsidR="0055701B" w:rsidRPr="00896003">
              <w:rPr>
                <w:rFonts w:ascii="Times New Roman" w:hAnsi="Times New Roman" w:cs="Times New Roman"/>
                <w:sz w:val="15"/>
                <w:szCs w:val="15"/>
                <w:lang w:val="lv-LV"/>
              </w:rPr>
              <w:t>eformē</w:t>
            </w:r>
            <w:r w:rsidR="00E66639" w:rsidRPr="00896003">
              <w:rPr>
                <w:rFonts w:ascii="Times New Roman" w:hAnsi="Times New Roman" w:cs="Times New Roman"/>
                <w:sz w:val="15"/>
                <w:szCs w:val="15"/>
                <w:lang w:val="lv-LV"/>
              </w:rPr>
              <w:t>tā</w:t>
            </w:r>
            <w:r w:rsidR="0055701B" w:rsidRPr="00896003">
              <w:rPr>
                <w:rFonts w:ascii="Times New Roman" w:hAnsi="Times New Roman" w:cs="Times New Roman"/>
                <w:sz w:val="15"/>
                <w:szCs w:val="15"/>
                <w:lang w:val="lv-LV"/>
              </w:rPr>
              <w:t xml:space="preserve">s </w:t>
            </w:r>
            <w:r w:rsidR="004C55AA" w:rsidRPr="00896003">
              <w:rPr>
                <w:rFonts w:ascii="Times New Roman" w:hAnsi="Times New Roman" w:cs="Times New Roman"/>
                <w:sz w:val="15"/>
                <w:szCs w:val="15"/>
                <w:lang w:val="lv-LV"/>
              </w:rPr>
              <w:t>formas un</w:t>
            </w:r>
            <w:r w:rsidR="0055701B" w:rsidRPr="00896003">
              <w:rPr>
                <w:rFonts w:ascii="Times New Roman" w:hAnsi="Times New Roman" w:cs="Times New Roman"/>
                <w:sz w:val="15"/>
                <w:szCs w:val="15"/>
                <w:lang w:val="lv-LV"/>
              </w:rPr>
              <w:t xml:space="preserve"> nobī</w:t>
            </w:r>
            <w:r w:rsidR="00E66639" w:rsidRPr="00896003">
              <w:rPr>
                <w:rFonts w:ascii="Times New Roman" w:hAnsi="Times New Roman" w:cs="Times New Roman"/>
                <w:sz w:val="15"/>
                <w:szCs w:val="15"/>
                <w:lang w:val="lv-LV"/>
              </w:rPr>
              <w:t>des, kas izmantotas kā jaun</w:t>
            </w:r>
            <w:r w:rsidR="00CB01BC" w:rsidRPr="00896003">
              <w:rPr>
                <w:rFonts w:ascii="Times New Roman" w:hAnsi="Times New Roman" w:cs="Times New Roman"/>
                <w:sz w:val="15"/>
                <w:szCs w:val="15"/>
                <w:lang w:val="lv-LV"/>
              </w:rPr>
              <w:t>i</w:t>
            </w:r>
            <w:r w:rsidR="00E66639" w:rsidRPr="00896003">
              <w:rPr>
                <w:rFonts w:ascii="Times New Roman" w:hAnsi="Times New Roman" w:cs="Times New Roman"/>
                <w:sz w:val="15"/>
                <w:szCs w:val="15"/>
                <w:lang w:val="lv-LV"/>
              </w:rPr>
              <w:t xml:space="preserve"> </w:t>
            </w:r>
            <w:r w:rsidR="004C55AA" w:rsidRPr="00896003">
              <w:rPr>
                <w:rFonts w:ascii="Times New Roman" w:hAnsi="Times New Roman" w:cs="Times New Roman"/>
                <w:sz w:val="15"/>
                <w:szCs w:val="15"/>
                <w:lang w:val="lv-LV"/>
              </w:rPr>
              <w:t xml:space="preserve">radošās izpausmes </w:t>
            </w:r>
            <w:r w:rsidR="00E66639" w:rsidRPr="00896003">
              <w:rPr>
                <w:rFonts w:ascii="Times New Roman" w:hAnsi="Times New Roman" w:cs="Times New Roman"/>
                <w:sz w:val="15"/>
                <w:szCs w:val="15"/>
                <w:lang w:val="lv-LV"/>
              </w:rPr>
              <w:t>paņēmieni</w:t>
            </w:r>
            <w:r w:rsidR="004C55AA" w:rsidRPr="00896003">
              <w:rPr>
                <w:rFonts w:ascii="Times New Roman" w:hAnsi="Times New Roman" w:cs="Times New Roman"/>
                <w:sz w:val="15"/>
                <w:szCs w:val="15"/>
                <w:lang w:val="lv-LV"/>
              </w:rPr>
              <w:t>, kā arī no objektīvās realitātes atšķirīgā valoda futūrismā, dadaismā un sirreālismā.</w:t>
            </w:r>
          </w:p>
          <w:p w14:paraId="715CA6AF" w14:textId="709BD0B6" w:rsidR="00E66639" w:rsidRPr="00896003" w:rsidRDefault="00E66639" w:rsidP="00E66639">
            <w:pPr>
              <w:rPr>
                <w:rFonts w:ascii="Times New Roman" w:hAnsi="Times New Roman" w:cs="Times New Roman"/>
                <w:sz w:val="15"/>
                <w:szCs w:val="15"/>
                <w:lang w:val="lv-LV"/>
              </w:rPr>
            </w:pPr>
          </w:p>
        </w:tc>
        <w:tc>
          <w:tcPr>
            <w:tcW w:w="1769" w:type="dxa"/>
          </w:tcPr>
          <w:p w14:paraId="6AE17F74" w14:textId="2F479486" w:rsidR="002A04B9" w:rsidRPr="00896003" w:rsidRDefault="002A04B9" w:rsidP="002A04B9">
            <w:pPr>
              <w:rPr>
                <w:rFonts w:ascii="Times New Roman" w:hAnsi="Times New Roman" w:cs="Times New Roman"/>
                <w:color w:val="000000"/>
                <w:sz w:val="15"/>
                <w:szCs w:val="15"/>
                <w:lang w:val="en-GB" w:eastAsia="en-GB"/>
              </w:rPr>
            </w:pPr>
            <w:r w:rsidRPr="00896003">
              <w:rPr>
                <w:rFonts w:ascii="Times New Roman" w:hAnsi="Times New Roman" w:cs="Times New Roman"/>
                <w:color w:val="000000"/>
                <w:sz w:val="15"/>
                <w:szCs w:val="15"/>
                <w:lang w:val="en-GB" w:eastAsia="en-GB"/>
              </w:rPr>
              <w:t>Vincent Van Gogh. Bedroom in Arles (1888),</w:t>
            </w:r>
          </w:p>
          <w:p w14:paraId="67E38172" w14:textId="77777777" w:rsidR="002A04B9" w:rsidRPr="00896003" w:rsidRDefault="002A04B9" w:rsidP="002A04B9">
            <w:pPr>
              <w:rPr>
                <w:rFonts w:ascii="Times New Roman" w:hAnsi="Times New Roman" w:cs="Times New Roman"/>
                <w:color w:val="000000"/>
                <w:sz w:val="15"/>
                <w:szCs w:val="15"/>
                <w:lang w:val="en-GB" w:eastAsia="en-GB"/>
              </w:rPr>
            </w:pPr>
            <w:r w:rsidRPr="00896003">
              <w:rPr>
                <w:rFonts w:ascii="Times New Roman" w:hAnsi="Times New Roman" w:cs="Times New Roman"/>
                <w:color w:val="000000"/>
                <w:sz w:val="15"/>
                <w:szCs w:val="15"/>
                <w:lang w:val="en-GB" w:eastAsia="en-GB"/>
              </w:rPr>
              <w:t xml:space="preserve">Paul Cézanne. Nature </w:t>
            </w:r>
            <w:proofErr w:type="spellStart"/>
            <w:r w:rsidRPr="00896003">
              <w:rPr>
                <w:rFonts w:ascii="Times New Roman" w:hAnsi="Times New Roman" w:cs="Times New Roman"/>
                <w:color w:val="000000"/>
                <w:sz w:val="15"/>
                <w:szCs w:val="15"/>
                <w:lang w:val="en-GB" w:eastAsia="en-GB"/>
              </w:rPr>
              <w:t>morte</w:t>
            </w:r>
            <w:proofErr w:type="spellEnd"/>
            <w:r w:rsidRPr="00896003">
              <w:rPr>
                <w:rFonts w:ascii="Times New Roman" w:hAnsi="Times New Roman" w:cs="Times New Roman"/>
                <w:color w:val="000000"/>
                <w:sz w:val="15"/>
                <w:szCs w:val="15"/>
                <w:lang w:val="en-GB" w:eastAsia="en-GB"/>
              </w:rPr>
              <w:t xml:space="preserve"> aux </w:t>
            </w:r>
            <w:proofErr w:type="spellStart"/>
            <w:r w:rsidRPr="00896003">
              <w:rPr>
                <w:rFonts w:ascii="Times New Roman" w:hAnsi="Times New Roman" w:cs="Times New Roman"/>
                <w:color w:val="000000"/>
                <w:sz w:val="15"/>
                <w:szCs w:val="15"/>
                <w:lang w:val="en-GB" w:eastAsia="en-GB"/>
              </w:rPr>
              <w:t>oignons</w:t>
            </w:r>
            <w:proofErr w:type="spellEnd"/>
            <w:r w:rsidRPr="00896003">
              <w:rPr>
                <w:rFonts w:ascii="Times New Roman" w:hAnsi="Times New Roman" w:cs="Times New Roman"/>
                <w:color w:val="000000"/>
                <w:sz w:val="15"/>
                <w:szCs w:val="15"/>
                <w:lang w:val="en-GB" w:eastAsia="en-GB"/>
              </w:rPr>
              <w:t xml:space="preserve"> (1898)</w:t>
            </w:r>
          </w:p>
          <w:p w14:paraId="1DE9D971" w14:textId="77777777" w:rsidR="002A04B9" w:rsidRPr="00896003" w:rsidRDefault="002A04B9" w:rsidP="002A04B9">
            <w:pPr>
              <w:spacing w:after="240"/>
              <w:rPr>
                <w:rFonts w:ascii="Times New Roman" w:eastAsia="Times New Roman" w:hAnsi="Times New Roman" w:cs="Times New Roman"/>
                <w:sz w:val="15"/>
                <w:szCs w:val="15"/>
                <w:lang w:val="en-GB" w:eastAsia="en-GB"/>
              </w:rPr>
            </w:pPr>
          </w:p>
          <w:p w14:paraId="25422114" w14:textId="77777777" w:rsidR="005B075D" w:rsidRPr="00896003" w:rsidRDefault="005B075D" w:rsidP="00A54A83">
            <w:pPr>
              <w:rPr>
                <w:rFonts w:ascii="Times New Roman" w:hAnsi="Times New Roman" w:cs="Times New Roman"/>
                <w:sz w:val="15"/>
                <w:szCs w:val="15"/>
                <w:lang w:val="lv-LV"/>
              </w:rPr>
            </w:pPr>
          </w:p>
        </w:tc>
        <w:tc>
          <w:tcPr>
            <w:tcW w:w="1596" w:type="dxa"/>
          </w:tcPr>
          <w:p w14:paraId="28645B19" w14:textId="77777777" w:rsidR="00927E2F" w:rsidRPr="00896003" w:rsidRDefault="00927E2F" w:rsidP="00927E2F">
            <w:pPr>
              <w:rPr>
                <w:rFonts w:ascii="Times New Roman" w:hAnsi="Times New Roman" w:cs="Times New Roman"/>
                <w:sz w:val="15"/>
                <w:szCs w:val="15"/>
                <w:lang w:val="en-GB"/>
              </w:rPr>
            </w:pPr>
            <w:r w:rsidRPr="00896003">
              <w:rPr>
                <w:rFonts w:ascii="Times New Roman" w:hAnsi="Times New Roman" w:cs="Times New Roman"/>
                <w:sz w:val="15"/>
                <w:szCs w:val="15"/>
                <w:lang w:val="en-GB"/>
              </w:rPr>
              <w:t xml:space="preserve">The Unfinished Swan (2008), </w:t>
            </w:r>
          </w:p>
          <w:p w14:paraId="7AD436DA" w14:textId="2D078395" w:rsidR="005B075D" w:rsidRPr="00896003" w:rsidRDefault="00927E2F" w:rsidP="00927E2F">
            <w:pPr>
              <w:rPr>
                <w:rFonts w:ascii="Times New Roman" w:hAnsi="Times New Roman" w:cs="Times New Roman"/>
                <w:sz w:val="15"/>
                <w:szCs w:val="15"/>
                <w:lang w:val="lv-LV"/>
              </w:rPr>
            </w:pPr>
            <w:r w:rsidRPr="00896003">
              <w:rPr>
                <w:rFonts w:ascii="Times New Roman" w:hAnsi="Times New Roman" w:cs="Times New Roman"/>
                <w:sz w:val="15"/>
                <w:szCs w:val="15"/>
                <w:lang w:val="en-GB"/>
              </w:rPr>
              <w:t>Error City Tourist (2016)</w:t>
            </w:r>
          </w:p>
        </w:tc>
      </w:tr>
      <w:tr w:rsidR="00D15E78" w:rsidRPr="00593BB9" w14:paraId="193F7072" w14:textId="3A49474D" w:rsidTr="00D15E78">
        <w:tc>
          <w:tcPr>
            <w:tcW w:w="1583" w:type="dxa"/>
          </w:tcPr>
          <w:p w14:paraId="0BA000E4" w14:textId="1601F9BE" w:rsidR="005B075D" w:rsidRPr="00896003" w:rsidRDefault="001B4A40" w:rsidP="00A54A83">
            <w:pPr>
              <w:rPr>
                <w:rFonts w:ascii="Times New Roman" w:hAnsi="Times New Roman" w:cs="Times New Roman"/>
                <w:sz w:val="15"/>
                <w:szCs w:val="15"/>
                <w:lang w:val="lv-LV"/>
              </w:rPr>
            </w:pPr>
            <w:r w:rsidRPr="00896003">
              <w:rPr>
                <w:rFonts w:ascii="Times New Roman" w:hAnsi="Times New Roman" w:cs="Times New Roman"/>
                <w:sz w:val="15"/>
                <w:szCs w:val="15"/>
                <w:lang w:val="lv-LV"/>
              </w:rPr>
              <w:t xml:space="preserve">5. </w:t>
            </w:r>
            <w:proofErr w:type="spellStart"/>
            <w:r w:rsidR="005B075D" w:rsidRPr="00896003">
              <w:rPr>
                <w:rFonts w:ascii="Times New Roman" w:hAnsi="Times New Roman" w:cs="Times New Roman"/>
                <w:sz w:val="15"/>
                <w:szCs w:val="15"/>
                <w:lang w:val="lv-LV"/>
              </w:rPr>
              <w:t>Noise</w:t>
            </w:r>
            <w:proofErr w:type="spellEnd"/>
          </w:p>
        </w:tc>
        <w:tc>
          <w:tcPr>
            <w:tcW w:w="2742" w:type="dxa"/>
          </w:tcPr>
          <w:p w14:paraId="144EDE15" w14:textId="00F2A64A" w:rsidR="005B075D" w:rsidRPr="00896003" w:rsidRDefault="005D2D8D" w:rsidP="00DD271C">
            <w:pPr>
              <w:rPr>
                <w:rFonts w:ascii="Times New Roman" w:hAnsi="Times New Roman" w:cs="Times New Roman"/>
                <w:sz w:val="15"/>
                <w:szCs w:val="15"/>
                <w:lang w:val="lv-LV"/>
              </w:rPr>
            </w:pPr>
            <w:r w:rsidRPr="00896003">
              <w:rPr>
                <w:rFonts w:ascii="Times New Roman" w:hAnsi="Times New Roman" w:cs="Times New Roman"/>
                <w:sz w:val="15"/>
                <w:szCs w:val="15"/>
                <w:lang w:val="lv-LV"/>
              </w:rPr>
              <w:t>Troksnim radniecīgas skaņ</w:t>
            </w:r>
            <w:r w:rsidR="005E6E75" w:rsidRPr="00896003">
              <w:rPr>
                <w:rFonts w:ascii="Times New Roman" w:hAnsi="Times New Roman" w:cs="Times New Roman"/>
                <w:sz w:val="15"/>
                <w:szCs w:val="15"/>
                <w:lang w:val="lv-LV"/>
              </w:rPr>
              <w:t xml:space="preserve">as – </w:t>
            </w:r>
            <w:r w:rsidRPr="00896003">
              <w:rPr>
                <w:rFonts w:ascii="Times New Roman" w:hAnsi="Times New Roman" w:cs="Times New Roman"/>
                <w:sz w:val="15"/>
                <w:szCs w:val="15"/>
                <w:lang w:val="lv-LV"/>
              </w:rPr>
              <w:t>skrapšķēšana, šņākšana un citas</w:t>
            </w:r>
            <w:r w:rsidR="00DD271C" w:rsidRPr="00896003">
              <w:rPr>
                <w:rFonts w:ascii="Times New Roman" w:hAnsi="Times New Roman" w:cs="Times New Roman"/>
                <w:sz w:val="15"/>
                <w:szCs w:val="15"/>
                <w:lang w:val="lv-LV"/>
              </w:rPr>
              <w:t xml:space="preserve"> –, </w:t>
            </w:r>
            <w:r w:rsidRPr="00896003">
              <w:rPr>
                <w:rFonts w:ascii="Times New Roman" w:hAnsi="Times New Roman" w:cs="Times New Roman"/>
                <w:sz w:val="15"/>
                <w:szCs w:val="15"/>
                <w:lang w:val="lv-LV"/>
              </w:rPr>
              <w:t>kas attiecībā pret klasisko skaņas izpratni nav uzskatāmas par muzikālām</w:t>
            </w:r>
            <w:r w:rsidR="007D507E" w:rsidRPr="00896003">
              <w:rPr>
                <w:rFonts w:ascii="Times New Roman" w:hAnsi="Times New Roman" w:cs="Times New Roman"/>
                <w:sz w:val="15"/>
                <w:szCs w:val="15"/>
                <w:lang w:val="lv-LV"/>
              </w:rPr>
              <w:t>. A</w:t>
            </w:r>
            <w:r w:rsidR="00C20282" w:rsidRPr="00896003">
              <w:rPr>
                <w:rFonts w:ascii="Times New Roman" w:hAnsi="Times New Roman" w:cs="Times New Roman"/>
                <w:sz w:val="15"/>
                <w:szCs w:val="15"/>
                <w:lang w:val="lv-LV"/>
              </w:rPr>
              <w:t>rī apzināti radītas kļūdas digitālās sistēmās</w:t>
            </w:r>
            <w:r w:rsidR="007D507E" w:rsidRPr="00896003">
              <w:rPr>
                <w:rFonts w:ascii="Times New Roman" w:hAnsi="Times New Roman" w:cs="Times New Roman"/>
                <w:sz w:val="15"/>
                <w:szCs w:val="15"/>
                <w:lang w:val="lv-LV"/>
              </w:rPr>
              <w:t xml:space="preserve"> ar</w:t>
            </w:r>
            <w:r w:rsidR="00DD271C" w:rsidRPr="00896003">
              <w:rPr>
                <w:rFonts w:ascii="Times New Roman" w:hAnsi="Times New Roman" w:cs="Times New Roman"/>
                <w:sz w:val="15"/>
                <w:szCs w:val="15"/>
                <w:lang w:val="lv-LV"/>
              </w:rPr>
              <w:t xml:space="preserve"> māksliniecisku funkciju</w:t>
            </w:r>
            <w:r w:rsidR="00710826" w:rsidRPr="00896003">
              <w:rPr>
                <w:rFonts w:ascii="Times New Roman" w:hAnsi="Times New Roman" w:cs="Times New Roman"/>
                <w:sz w:val="15"/>
                <w:szCs w:val="15"/>
                <w:lang w:val="lv-LV"/>
              </w:rPr>
              <w:t>.</w:t>
            </w:r>
          </w:p>
        </w:tc>
        <w:tc>
          <w:tcPr>
            <w:tcW w:w="3157" w:type="dxa"/>
          </w:tcPr>
          <w:p w14:paraId="29D40F0F" w14:textId="4AF5A58C" w:rsidR="001F5217" w:rsidRPr="00896003" w:rsidRDefault="00384552" w:rsidP="006C7447">
            <w:pPr>
              <w:rPr>
                <w:rFonts w:ascii="Times New Roman" w:hAnsi="Times New Roman" w:cs="Times New Roman"/>
                <w:sz w:val="15"/>
                <w:szCs w:val="15"/>
                <w:lang w:val="lv-LV"/>
              </w:rPr>
            </w:pPr>
            <w:r w:rsidRPr="00896003">
              <w:rPr>
                <w:rFonts w:ascii="Times New Roman" w:hAnsi="Times New Roman" w:cs="Times New Roman"/>
                <w:sz w:val="15"/>
                <w:szCs w:val="15"/>
                <w:lang w:val="lv-LV"/>
              </w:rPr>
              <w:t xml:space="preserve">Netieši atsaucas uz Imanuela Kanta veidoto priekšstatu par cildenuma pieredzi, kas ir būtiska modernisma estētikas sastāvdaļa. Cildenas mākslas pieredzes laikā tiek aktivizēta prāta darbība un, lai tas notiktu, estētiskajam objektam jābūt sākotnēji satraucošam – skarbam, pat draudīgam, tas nedrīkst būt mierinošs. </w:t>
            </w:r>
            <w:r w:rsidR="009F3352" w:rsidRPr="00896003">
              <w:rPr>
                <w:rFonts w:ascii="Times New Roman" w:hAnsi="Times New Roman" w:cs="Times New Roman"/>
                <w:sz w:val="15"/>
                <w:szCs w:val="15"/>
                <w:lang w:val="lv-LV"/>
              </w:rPr>
              <w:t>Troksnis 20. un 21.</w:t>
            </w:r>
            <w:r w:rsidR="005D2D8D" w:rsidRPr="00896003">
              <w:rPr>
                <w:rFonts w:ascii="Times New Roman" w:hAnsi="Times New Roman" w:cs="Times New Roman"/>
                <w:sz w:val="15"/>
                <w:szCs w:val="15"/>
                <w:lang w:val="lv-LV"/>
              </w:rPr>
              <w:t xml:space="preserve"> </w:t>
            </w:r>
            <w:r w:rsidR="009F3352" w:rsidRPr="00896003">
              <w:rPr>
                <w:rFonts w:ascii="Times New Roman" w:hAnsi="Times New Roman" w:cs="Times New Roman"/>
                <w:sz w:val="15"/>
                <w:szCs w:val="15"/>
                <w:lang w:val="lv-LV"/>
              </w:rPr>
              <w:t>gs. mūzikā un audiovizuālajā mākslā  ieguvis jaunu nozīmi. Tas nav tikai traucējums skaņas laukā</w:t>
            </w:r>
            <w:r w:rsidR="00A82215" w:rsidRPr="00896003">
              <w:rPr>
                <w:rFonts w:ascii="Times New Roman" w:hAnsi="Times New Roman" w:cs="Times New Roman"/>
                <w:sz w:val="15"/>
                <w:szCs w:val="15"/>
                <w:lang w:val="lv-LV"/>
              </w:rPr>
              <w:t>, bet</w:t>
            </w:r>
            <w:r w:rsidR="009F3352" w:rsidRPr="00896003">
              <w:rPr>
                <w:rFonts w:ascii="Times New Roman" w:hAnsi="Times New Roman" w:cs="Times New Roman"/>
                <w:sz w:val="15"/>
                <w:szCs w:val="15"/>
                <w:lang w:val="lv-LV"/>
              </w:rPr>
              <w:t xml:space="preserve"> estē</w:t>
            </w:r>
            <w:r w:rsidR="005D2D8D" w:rsidRPr="00896003">
              <w:rPr>
                <w:rFonts w:ascii="Times New Roman" w:hAnsi="Times New Roman" w:cs="Times New Roman"/>
                <w:sz w:val="15"/>
                <w:szCs w:val="15"/>
                <w:lang w:val="lv-LV"/>
              </w:rPr>
              <w:t>tiska pieredze un</w:t>
            </w:r>
            <w:r w:rsidR="009F3352" w:rsidRPr="00896003">
              <w:rPr>
                <w:rFonts w:ascii="Times New Roman" w:hAnsi="Times New Roman" w:cs="Times New Roman"/>
                <w:sz w:val="15"/>
                <w:szCs w:val="15"/>
                <w:lang w:val="lv-LV"/>
              </w:rPr>
              <w:t xml:space="preserve"> neapgūts simboliskās valodas rīks. Troksnis ietver kļūdu estē</w:t>
            </w:r>
            <w:r w:rsidR="006A203B" w:rsidRPr="00896003">
              <w:rPr>
                <w:rFonts w:ascii="Times New Roman" w:hAnsi="Times New Roman" w:cs="Times New Roman"/>
                <w:sz w:val="15"/>
                <w:szCs w:val="15"/>
                <w:lang w:val="lv-LV"/>
              </w:rPr>
              <w:t>tiku,</w:t>
            </w:r>
            <w:r w:rsidR="009F3352" w:rsidRPr="00896003">
              <w:rPr>
                <w:rFonts w:ascii="Times New Roman" w:hAnsi="Times New Roman" w:cs="Times New Roman"/>
                <w:sz w:val="15"/>
                <w:szCs w:val="15"/>
                <w:lang w:val="lv-LV"/>
              </w:rPr>
              <w:t xml:space="preserve"> </w:t>
            </w:r>
            <w:proofErr w:type="spellStart"/>
            <w:r w:rsidR="009F3352" w:rsidRPr="00896003">
              <w:rPr>
                <w:rFonts w:ascii="Times New Roman" w:hAnsi="Times New Roman" w:cs="Times New Roman"/>
                <w:sz w:val="15"/>
                <w:szCs w:val="15"/>
                <w:lang w:val="lv-LV"/>
              </w:rPr>
              <w:t>gliča</w:t>
            </w:r>
            <w:proofErr w:type="spellEnd"/>
            <w:r w:rsidR="009F3352" w:rsidRPr="00896003">
              <w:rPr>
                <w:rFonts w:ascii="Times New Roman" w:hAnsi="Times New Roman" w:cs="Times New Roman"/>
                <w:sz w:val="15"/>
                <w:szCs w:val="15"/>
                <w:lang w:val="lv-LV"/>
              </w:rPr>
              <w:t xml:space="preserve"> </w:t>
            </w:r>
            <w:r w:rsidR="006A203B" w:rsidRPr="00896003">
              <w:rPr>
                <w:rFonts w:ascii="Times New Roman" w:hAnsi="Times New Roman" w:cs="Times New Roman"/>
                <w:sz w:val="15"/>
                <w:szCs w:val="15"/>
                <w:lang w:val="lv-LV"/>
              </w:rPr>
              <w:t>efektu</w:t>
            </w:r>
            <w:r w:rsidR="00E55DBD" w:rsidRPr="00896003">
              <w:rPr>
                <w:rFonts w:ascii="Times New Roman" w:hAnsi="Times New Roman" w:cs="Times New Roman"/>
                <w:sz w:val="15"/>
                <w:szCs w:val="15"/>
                <w:lang w:val="lv-LV"/>
              </w:rPr>
              <w:t xml:space="preserve"> un </w:t>
            </w:r>
            <w:r w:rsidR="00AB0E6B" w:rsidRPr="00896003">
              <w:rPr>
                <w:rFonts w:ascii="Times New Roman" w:hAnsi="Times New Roman" w:cs="Times New Roman"/>
                <w:sz w:val="15"/>
                <w:szCs w:val="15"/>
                <w:lang w:val="lv-LV"/>
              </w:rPr>
              <w:t>dažādas</w:t>
            </w:r>
            <w:r w:rsidR="00D75092" w:rsidRPr="00896003">
              <w:rPr>
                <w:rFonts w:ascii="Times New Roman" w:hAnsi="Times New Roman" w:cs="Times New Roman"/>
                <w:sz w:val="15"/>
                <w:szCs w:val="15"/>
                <w:lang w:val="lv-LV"/>
              </w:rPr>
              <w:t xml:space="preserve"> cilvēka radītās </w:t>
            </w:r>
            <w:r w:rsidR="00E55DBD" w:rsidRPr="00896003">
              <w:rPr>
                <w:rFonts w:ascii="Times New Roman" w:hAnsi="Times New Roman" w:cs="Times New Roman"/>
                <w:sz w:val="15"/>
                <w:szCs w:val="15"/>
                <w:lang w:val="lv-LV"/>
              </w:rPr>
              <w:t>vides skaņa</w:t>
            </w:r>
            <w:r w:rsidR="006A203B" w:rsidRPr="00896003">
              <w:rPr>
                <w:rFonts w:ascii="Times New Roman" w:hAnsi="Times New Roman" w:cs="Times New Roman"/>
                <w:sz w:val="15"/>
                <w:szCs w:val="15"/>
                <w:lang w:val="lv-LV"/>
              </w:rPr>
              <w:t xml:space="preserve">s, kas pēc itāļu futūrisma parauga ir jaunās </w:t>
            </w:r>
            <w:r w:rsidR="00A037A6" w:rsidRPr="00896003">
              <w:rPr>
                <w:rFonts w:ascii="Times New Roman" w:hAnsi="Times New Roman" w:cs="Times New Roman"/>
                <w:sz w:val="15"/>
                <w:szCs w:val="15"/>
                <w:lang w:val="lv-LV"/>
              </w:rPr>
              <w:t>mūzikas pamats</w:t>
            </w:r>
            <w:r w:rsidR="006A203B" w:rsidRPr="00896003">
              <w:rPr>
                <w:rFonts w:ascii="Times New Roman" w:hAnsi="Times New Roman" w:cs="Times New Roman"/>
                <w:sz w:val="15"/>
                <w:szCs w:val="15"/>
                <w:lang w:val="lv-LV"/>
              </w:rPr>
              <w:t xml:space="preserve">. Troksnim radniecīgā estētika sakņojas arī Džona Keidža priekšstatos par mūziku, kas ietver apkārtējās vides </w:t>
            </w:r>
            <w:r w:rsidR="0078474D" w:rsidRPr="00896003">
              <w:rPr>
                <w:rFonts w:ascii="Times New Roman" w:hAnsi="Times New Roman" w:cs="Times New Roman"/>
                <w:sz w:val="15"/>
                <w:szCs w:val="15"/>
                <w:lang w:val="lv-LV"/>
              </w:rPr>
              <w:t>fonu</w:t>
            </w:r>
            <w:r w:rsidRPr="00896003">
              <w:rPr>
                <w:rFonts w:ascii="Times New Roman" w:hAnsi="Times New Roman" w:cs="Times New Roman"/>
                <w:sz w:val="15"/>
                <w:szCs w:val="15"/>
                <w:lang w:val="lv-LV"/>
              </w:rPr>
              <w:t>: j</w:t>
            </w:r>
            <w:r w:rsidR="006C1065" w:rsidRPr="00896003">
              <w:rPr>
                <w:rFonts w:ascii="Times New Roman" w:hAnsi="Times New Roman" w:cs="Times New Roman"/>
                <w:sz w:val="15"/>
                <w:szCs w:val="15"/>
                <w:lang w:val="lv-LV"/>
              </w:rPr>
              <w:t>ebkura</w:t>
            </w:r>
            <w:r w:rsidR="006A203B" w:rsidRPr="00896003">
              <w:rPr>
                <w:rFonts w:ascii="Times New Roman" w:hAnsi="Times New Roman" w:cs="Times New Roman"/>
                <w:sz w:val="15"/>
                <w:szCs w:val="15"/>
                <w:lang w:val="lv-LV"/>
              </w:rPr>
              <w:t xml:space="preserve"> skaņ</w:t>
            </w:r>
            <w:r w:rsidR="006C1065" w:rsidRPr="00896003">
              <w:rPr>
                <w:rFonts w:ascii="Times New Roman" w:hAnsi="Times New Roman" w:cs="Times New Roman"/>
                <w:sz w:val="15"/>
                <w:szCs w:val="15"/>
                <w:lang w:val="lv-LV"/>
              </w:rPr>
              <w:t>a</w:t>
            </w:r>
            <w:r w:rsidR="006A203B" w:rsidRPr="00896003">
              <w:rPr>
                <w:rFonts w:ascii="Times New Roman" w:hAnsi="Times New Roman" w:cs="Times New Roman"/>
                <w:sz w:val="15"/>
                <w:szCs w:val="15"/>
                <w:lang w:val="lv-LV"/>
              </w:rPr>
              <w:t xml:space="preserve"> var kļūt par mū</w:t>
            </w:r>
            <w:r w:rsidR="001F5217" w:rsidRPr="00896003">
              <w:rPr>
                <w:rFonts w:ascii="Times New Roman" w:hAnsi="Times New Roman" w:cs="Times New Roman"/>
                <w:sz w:val="15"/>
                <w:szCs w:val="15"/>
                <w:lang w:val="lv-LV"/>
              </w:rPr>
              <w:t>ziku</w:t>
            </w:r>
            <w:r w:rsidR="006A203B" w:rsidRPr="00896003">
              <w:rPr>
                <w:rFonts w:ascii="Times New Roman" w:hAnsi="Times New Roman" w:cs="Times New Roman"/>
                <w:sz w:val="15"/>
                <w:szCs w:val="15"/>
                <w:lang w:val="lv-LV"/>
              </w:rPr>
              <w:t>, tāpat kā jebkas var kļūt par mākslu vizuālajā sfērā.</w:t>
            </w:r>
            <w:r w:rsidR="00A82215" w:rsidRPr="00896003">
              <w:rPr>
                <w:rFonts w:ascii="Times New Roman" w:hAnsi="Times New Roman" w:cs="Times New Roman"/>
                <w:sz w:val="15"/>
                <w:szCs w:val="15"/>
                <w:lang w:val="lv-LV"/>
              </w:rPr>
              <w:t xml:space="preserve"> </w:t>
            </w:r>
          </w:p>
          <w:p w14:paraId="30AA8866" w14:textId="18D47688" w:rsidR="006C7447" w:rsidRPr="00896003" w:rsidRDefault="006C7447" w:rsidP="006C7447">
            <w:pPr>
              <w:rPr>
                <w:rFonts w:ascii="Times New Roman" w:hAnsi="Times New Roman" w:cs="Times New Roman"/>
                <w:sz w:val="15"/>
                <w:szCs w:val="15"/>
                <w:lang w:val="lv-LV"/>
              </w:rPr>
            </w:pPr>
          </w:p>
        </w:tc>
        <w:tc>
          <w:tcPr>
            <w:tcW w:w="1769" w:type="dxa"/>
          </w:tcPr>
          <w:p w14:paraId="07B54658" w14:textId="77777777" w:rsidR="00645888" w:rsidRPr="00896003" w:rsidRDefault="00493038" w:rsidP="00645888">
            <w:pPr>
              <w:pStyle w:val="NormalWeb"/>
              <w:shd w:val="clear" w:color="auto" w:fill="FFFFFF"/>
              <w:spacing w:before="0" w:beforeAutospacing="0" w:after="0" w:afterAutospacing="0"/>
              <w:rPr>
                <w:color w:val="000000"/>
                <w:sz w:val="15"/>
                <w:szCs w:val="15"/>
              </w:rPr>
            </w:pPr>
            <w:proofErr w:type="spellStart"/>
            <w:r w:rsidRPr="00896003">
              <w:rPr>
                <w:sz w:val="15"/>
                <w:szCs w:val="15"/>
                <w:lang w:val="lv-LV"/>
              </w:rPr>
              <w:t>John</w:t>
            </w:r>
            <w:proofErr w:type="spellEnd"/>
            <w:r w:rsidRPr="00896003">
              <w:rPr>
                <w:sz w:val="15"/>
                <w:szCs w:val="15"/>
                <w:lang w:val="lv-LV"/>
              </w:rPr>
              <w:t xml:space="preserve"> </w:t>
            </w:r>
            <w:proofErr w:type="spellStart"/>
            <w:r w:rsidRPr="00896003">
              <w:rPr>
                <w:sz w:val="15"/>
                <w:szCs w:val="15"/>
                <w:lang w:val="lv-LV"/>
              </w:rPr>
              <w:t>Cage</w:t>
            </w:r>
            <w:proofErr w:type="spellEnd"/>
            <w:r w:rsidRPr="00896003">
              <w:rPr>
                <w:sz w:val="15"/>
                <w:szCs w:val="15"/>
                <w:lang w:val="lv-LV"/>
              </w:rPr>
              <w:t>. 4’33” (1952),</w:t>
            </w:r>
            <w:r w:rsidR="00645888" w:rsidRPr="00896003">
              <w:rPr>
                <w:color w:val="000000"/>
                <w:sz w:val="15"/>
                <w:szCs w:val="15"/>
              </w:rPr>
              <w:t xml:space="preserve"> </w:t>
            </w:r>
          </w:p>
          <w:p w14:paraId="49033185" w14:textId="505840E2" w:rsidR="005B075D" w:rsidRPr="00896003" w:rsidRDefault="00645888" w:rsidP="00645888">
            <w:pPr>
              <w:pStyle w:val="NormalWeb"/>
              <w:shd w:val="clear" w:color="auto" w:fill="FFFFFF"/>
              <w:spacing w:before="0" w:beforeAutospacing="0" w:after="0" w:afterAutospacing="0"/>
              <w:rPr>
                <w:color w:val="000000"/>
                <w:sz w:val="15"/>
                <w:szCs w:val="15"/>
              </w:rPr>
            </w:pPr>
            <w:r w:rsidRPr="00896003">
              <w:rPr>
                <w:color w:val="000000"/>
                <w:sz w:val="15"/>
                <w:szCs w:val="15"/>
              </w:rPr>
              <w:t>Jean Tinguely. Kinetic sculptures (early 1960s),</w:t>
            </w:r>
          </w:p>
          <w:p w14:paraId="76D9BA76" w14:textId="3E149EC5" w:rsidR="00493038" w:rsidRPr="00896003" w:rsidRDefault="00493038" w:rsidP="00A54A83">
            <w:pPr>
              <w:rPr>
                <w:rFonts w:ascii="Times New Roman" w:hAnsi="Times New Roman" w:cs="Times New Roman"/>
                <w:sz w:val="15"/>
                <w:szCs w:val="15"/>
                <w:lang w:val="lv-LV"/>
              </w:rPr>
            </w:pPr>
            <w:r w:rsidRPr="00896003">
              <w:rPr>
                <w:rFonts w:ascii="Times New Roman" w:eastAsia="Times New Roman" w:hAnsi="Times New Roman" w:cs="Times New Roman"/>
                <w:sz w:val="15"/>
                <w:szCs w:val="15"/>
                <w:shd w:val="clear" w:color="auto" w:fill="FFFFFF"/>
              </w:rPr>
              <w:t xml:space="preserve">György Ligeti. </w:t>
            </w:r>
            <w:proofErr w:type="spellStart"/>
            <w:r w:rsidRPr="00896003">
              <w:rPr>
                <w:rFonts w:ascii="Times New Roman" w:eastAsia="Times New Roman" w:hAnsi="Times New Roman" w:cs="Times New Roman"/>
                <w:iCs/>
                <w:sz w:val="15"/>
                <w:szCs w:val="15"/>
              </w:rPr>
              <w:t>Poème</w:t>
            </w:r>
            <w:proofErr w:type="spellEnd"/>
            <w:r w:rsidRPr="00896003">
              <w:rPr>
                <w:rFonts w:ascii="Times New Roman" w:eastAsia="Times New Roman" w:hAnsi="Times New Roman" w:cs="Times New Roman"/>
                <w:iCs/>
                <w:sz w:val="15"/>
                <w:szCs w:val="15"/>
              </w:rPr>
              <w:t xml:space="preserve"> </w:t>
            </w:r>
            <w:proofErr w:type="spellStart"/>
            <w:r w:rsidRPr="00896003">
              <w:rPr>
                <w:rFonts w:ascii="Times New Roman" w:eastAsia="Times New Roman" w:hAnsi="Times New Roman" w:cs="Times New Roman"/>
                <w:iCs/>
                <w:sz w:val="15"/>
                <w:szCs w:val="15"/>
              </w:rPr>
              <w:t>Symphonique</w:t>
            </w:r>
            <w:proofErr w:type="spellEnd"/>
            <w:r w:rsidRPr="00896003">
              <w:rPr>
                <w:rFonts w:ascii="Times New Roman" w:eastAsia="Times New Roman" w:hAnsi="Times New Roman" w:cs="Times New Roman"/>
                <w:sz w:val="15"/>
                <w:szCs w:val="15"/>
                <w:shd w:val="clear" w:color="auto" w:fill="FFFFFF"/>
              </w:rPr>
              <w:t> for 100 Metronomes (1962)</w:t>
            </w:r>
          </w:p>
        </w:tc>
        <w:tc>
          <w:tcPr>
            <w:tcW w:w="1596" w:type="dxa"/>
          </w:tcPr>
          <w:p w14:paraId="2311E59D" w14:textId="77777777" w:rsidR="00493038" w:rsidRPr="00896003" w:rsidRDefault="00493038" w:rsidP="00493038">
            <w:pPr>
              <w:rPr>
                <w:rFonts w:ascii="Times New Roman" w:hAnsi="Times New Roman" w:cs="Times New Roman"/>
                <w:sz w:val="15"/>
                <w:szCs w:val="15"/>
              </w:rPr>
            </w:pPr>
            <w:r w:rsidRPr="00896003">
              <w:rPr>
                <w:rFonts w:ascii="Times New Roman" w:hAnsi="Times New Roman" w:cs="Times New Roman"/>
                <w:sz w:val="15"/>
                <w:szCs w:val="15"/>
              </w:rPr>
              <w:t xml:space="preserve">Memory of a Broken Dimension (2015), </w:t>
            </w:r>
          </w:p>
          <w:p w14:paraId="2841236D" w14:textId="25C5BBAC" w:rsidR="005B075D" w:rsidRPr="00896003" w:rsidRDefault="00493038" w:rsidP="00493038">
            <w:pPr>
              <w:rPr>
                <w:rFonts w:ascii="Times New Roman" w:hAnsi="Times New Roman" w:cs="Times New Roman"/>
                <w:sz w:val="15"/>
                <w:szCs w:val="15"/>
                <w:lang w:val="lv-LV"/>
              </w:rPr>
            </w:pPr>
            <w:r w:rsidRPr="00896003">
              <w:rPr>
                <w:rFonts w:ascii="Times New Roman" w:hAnsi="Times New Roman" w:cs="Times New Roman"/>
                <w:sz w:val="15"/>
                <w:szCs w:val="15"/>
              </w:rPr>
              <w:t>SOD (1999)</w:t>
            </w:r>
          </w:p>
        </w:tc>
      </w:tr>
      <w:tr w:rsidR="00D15E78" w:rsidRPr="00593BB9" w14:paraId="716DDD66" w14:textId="65F8C6E4" w:rsidTr="00C9510C">
        <w:trPr>
          <w:trHeight w:val="185"/>
        </w:trPr>
        <w:tc>
          <w:tcPr>
            <w:tcW w:w="1583" w:type="dxa"/>
          </w:tcPr>
          <w:p w14:paraId="31C99284" w14:textId="1A8FA6FE" w:rsidR="005B075D" w:rsidRPr="00896003" w:rsidRDefault="001B4A40" w:rsidP="00A54A83">
            <w:pPr>
              <w:rPr>
                <w:rFonts w:ascii="Times New Roman" w:hAnsi="Times New Roman" w:cs="Times New Roman"/>
                <w:sz w:val="15"/>
                <w:szCs w:val="15"/>
                <w:lang w:val="lv-LV"/>
              </w:rPr>
            </w:pPr>
            <w:r w:rsidRPr="00896003">
              <w:rPr>
                <w:rFonts w:ascii="Times New Roman" w:hAnsi="Times New Roman" w:cs="Times New Roman"/>
                <w:sz w:val="15"/>
                <w:szCs w:val="15"/>
                <w:lang w:val="lv-LV"/>
              </w:rPr>
              <w:t xml:space="preserve">6. </w:t>
            </w:r>
            <w:proofErr w:type="spellStart"/>
            <w:r w:rsidR="005B075D" w:rsidRPr="00896003">
              <w:rPr>
                <w:rFonts w:ascii="Times New Roman" w:hAnsi="Times New Roman" w:cs="Times New Roman"/>
                <w:sz w:val="15"/>
                <w:szCs w:val="15"/>
                <w:lang w:val="lv-LV"/>
              </w:rPr>
              <w:t>Photorealism</w:t>
            </w:r>
            <w:proofErr w:type="spellEnd"/>
          </w:p>
        </w:tc>
        <w:tc>
          <w:tcPr>
            <w:tcW w:w="2742" w:type="dxa"/>
          </w:tcPr>
          <w:p w14:paraId="1D06A846" w14:textId="08733022" w:rsidR="005B075D" w:rsidRPr="00896003" w:rsidRDefault="000A03BF" w:rsidP="00EA60BD">
            <w:pPr>
              <w:rPr>
                <w:rFonts w:ascii="Times New Roman" w:hAnsi="Times New Roman" w:cs="Times New Roman"/>
                <w:sz w:val="15"/>
                <w:szCs w:val="15"/>
                <w:lang w:val="lv-LV"/>
              </w:rPr>
            </w:pPr>
            <w:r w:rsidRPr="00896003">
              <w:rPr>
                <w:rFonts w:ascii="Times New Roman" w:hAnsi="Times New Roman" w:cs="Times New Roman"/>
                <w:sz w:val="15"/>
                <w:szCs w:val="15"/>
                <w:lang w:val="lv-LV"/>
              </w:rPr>
              <w:t>Attē</w:t>
            </w:r>
            <w:r w:rsidR="003767E8" w:rsidRPr="00896003">
              <w:rPr>
                <w:rFonts w:ascii="Times New Roman" w:hAnsi="Times New Roman" w:cs="Times New Roman"/>
                <w:sz w:val="15"/>
                <w:szCs w:val="15"/>
                <w:lang w:val="lv-LV"/>
              </w:rPr>
              <w:t>ls</w:t>
            </w:r>
            <w:r w:rsidRPr="00896003">
              <w:rPr>
                <w:rFonts w:ascii="Times New Roman" w:hAnsi="Times New Roman" w:cs="Times New Roman"/>
                <w:sz w:val="15"/>
                <w:szCs w:val="15"/>
                <w:lang w:val="lv-LV"/>
              </w:rPr>
              <w:t xml:space="preserve"> maksimāli tuvināts objektīvajai realitātei</w:t>
            </w:r>
            <w:r w:rsidR="001720FF" w:rsidRPr="00896003">
              <w:rPr>
                <w:rFonts w:ascii="Times New Roman" w:hAnsi="Times New Roman" w:cs="Times New Roman"/>
                <w:sz w:val="15"/>
                <w:szCs w:val="15"/>
                <w:lang w:val="lv-LV"/>
              </w:rPr>
              <w:t>. A</w:t>
            </w:r>
            <w:r w:rsidRPr="00896003">
              <w:rPr>
                <w:rFonts w:ascii="Times New Roman" w:hAnsi="Times New Roman" w:cs="Times New Roman"/>
                <w:sz w:val="15"/>
                <w:szCs w:val="15"/>
                <w:lang w:val="lv-LV"/>
              </w:rPr>
              <w:t>r fotogrāfisku precizitāti</w:t>
            </w:r>
            <w:r w:rsidR="00EA60BD" w:rsidRPr="00896003">
              <w:rPr>
                <w:rFonts w:ascii="Times New Roman" w:hAnsi="Times New Roman" w:cs="Times New Roman"/>
                <w:sz w:val="15"/>
                <w:szCs w:val="15"/>
                <w:lang w:val="lv-LV"/>
              </w:rPr>
              <w:t xml:space="preserve"> veidotas formas, ēnas, </w:t>
            </w:r>
            <w:proofErr w:type="spellStart"/>
            <w:r w:rsidR="00EA60BD" w:rsidRPr="00896003">
              <w:rPr>
                <w:rFonts w:ascii="Times New Roman" w:hAnsi="Times New Roman" w:cs="Times New Roman"/>
                <w:sz w:val="15"/>
                <w:szCs w:val="15"/>
                <w:lang w:val="lv-LV"/>
              </w:rPr>
              <w:t>plūdenas</w:t>
            </w:r>
            <w:proofErr w:type="spellEnd"/>
            <w:r w:rsidR="00EA60BD" w:rsidRPr="00896003">
              <w:rPr>
                <w:rFonts w:ascii="Times New Roman" w:hAnsi="Times New Roman" w:cs="Times New Roman"/>
                <w:sz w:val="15"/>
                <w:szCs w:val="15"/>
                <w:lang w:val="lv-LV"/>
              </w:rPr>
              <w:t xml:space="preserve"> līnijas</w:t>
            </w:r>
            <w:r w:rsidR="00E27EE0" w:rsidRPr="00896003">
              <w:rPr>
                <w:rFonts w:ascii="Times New Roman" w:hAnsi="Times New Roman" w:cs="Times New Roman"/>
                <w:sz w:val="15"/>
                <w:szCs w:val="15"/>
                <w:lang w:val="lv-LV"/>
              </w:rPr>
              <w:t>.</w:t>
            </w:r>
          </w:p>
        </w:tc>
        <w:tc>
          <w:tcPr>
            <w:tcW w:w="3157" w:type="dxa"/>
          </w:tcPr>
          <w:p w14:paraId="48A912CE" w14:textId="77777777" w:rsidR="005B075D" w:rsidRPr="00896003" w:rsidRDefault="002E3283" w:rsidP="00605113">
            <w:pPr>
              <w:rPr>
                <w:rFonts w:ascii="Times New Roman" w:hAnsi="Times New Roman" w:cs="Times New Roman"/>
                <w:sz w:val="15"/>
                <w:szCs w:val="15"/>
                <w:lang w:val="lv-LV"/>
              </w:rPr>
            </w:pPr>
            <w:r w:rsidRPr="00896003">
              <w:rPr>
                <w:rFonts w:ascii="Times New Roman" w:hAnsi="Times New Roman" w:cs="Times New Roman"/>
                <w:sz w:val="15"/>
                <w:szCs w:val="15"/>
                <w:lang w:val="lv-LV"/>
              </w:rPr>
              <w:t xml:space="preserve">Balstīta uz 20. gs. 60. gados radīto </w:t>
            </w:r>
            <w:proofErr w:type="spellStart"/>
            <w:r w:rsidRPr="00896003">
              <w:rPr>
                <w:rFonts w:ascii="Times New Roman" w:hAnsi="Times New Roman" w:cs="Times New Roman"/>
                <w:sz w:val="15"/>
                <w:szCs w:val="15"/>
                <w:lang w:val="lv-LV"/>
              </w:rPr>
              <w:t>fotoreālisma</w:t>
            </w:r>
            <w:proofErr w:type="spellEnd"/>
            <w:r w:rsidRPr="00896003">
              <w:rPr>
                <w:rFonts w:ascii="Times New Roman" w:hAnsi="Times New Roman" w:cs="Times New Roman"/>
                <w:sz w:val="15"/>
                <w:szCs w:val="15"/>
                <w:lang w:val="lv-LV"/>
              </w:rPr>
              <w:t xml:space="preserve"> tendenci mākslā</w:t>
            </w:r>
            <w:r w:rsidR="00F37AE9" w:rsidRPr="00896003">
              <w:rPr>
                <w:rFonts w:ascii="Times New Roman" w:hAnsi="Times New Roman" w:cs="Times New Roman"/>
                <w:sz w:val="15"/>
                <w:szCs w:val="15"/>
                <w:lang w:val="lv-LV"/>
              </w:rPr>
              <w:t>, kas piedāvā jaunus, digitālajai valodai neierastus</w:t>
            </w:r>
            <w:r w:rsidR="00F11570" w:rsidRPr="00896003">
              <w:rPr>
                <w:rFonts w:ascii="Times New Roman" w:hAnsi="Times New Roman" w:cs="Times New Roman"/>
                <w:sz w:val="15"/>
                <w:szCs w:val="15"/>
                <w:lang w:val="lv-LV"/>
              </w:rPr>
              <w:t>,</w:t>
            </w:r>
            <w:r w:rsidR="00F37AE9" w:rsidRPr="00896003">
              <w:rPr>
                <w:rFonts w:ascii="Times New Roman" w:hAnsi="Times New Roman" w:cs="Times New Roman"/>
                <w:sz w:val="15"/>
                <w:szCs w:val="15"/>
                <w:lang w:val="lv-LV"/>
              </w:rPr>
              <w:t xml:space="preserve"> </w:t>
            </w:r>
            <w:r w:rsidR="00F11570" w:rsidRPr="00896003">
              <w:rPr>
                <w:rFonts w:ascii="Times New Roman" w:hAnsi="Times New Roman" w:cs="Times New Roman"/>
                <w:sz w:val="15"/>
                <w:szCs w:val="15"/>
                <w:lang w:val="lv-LV"/>
              </w:rPr>
              <w:t xml:space="preserve">kinematogrāfiskus </w:t>
            </w:r>
            <w:r w:rsidR="00F37AE9" w:rsidRPr="00896003">
              <w:rPr>
                <w:rFonts w:ascii="Times New Roman" w:hAnsi="Times New Roman" w:cs="Times New Roman"/>
                <w:sz w:val="15"/>
                <w:szCs w:val="15"/>
                <w:lang w:val="lv-LV"/>
              </w:rPr>
              <w:t>izteiksm</w:t>
            </w:r>
            <w:r w:rsidR="00F11570" w:rsidRPr="00896003">
              <w:rPr>
                <w:rFonts w:ascii="Times New Roman" w:hAnsi="Times New Roman" w:cs="Times New Roman"/>
                <w:sz w:val="15"/>
                <w:szCs w:val="15"/>
                <w:lang w:val="lv-LV"/>
              </w:rPr>
              <w:t xml:space="preserve">es līdzekļus pretstatā agrīno spēļu </w:t>
            </w:r>
            <w:proofErr w:type="spellStart"/>
            <w:r w:rsidR="00F37AE9" w:rsidRPr="00896003">
              <w:rPr>
                <w:rFonts w:ascii="Times New Roman" w:hAnsi="Times New Roman" w:cs="Times New Roman"/>
                <w:sz w:val="15"/>
                <w:szCs w:val="15"/>
                <w:lang w:val="lv-LV"/>
              </w:rPr>
              <w:t>pikseļainajam</w:t>
            </w:r>
            <w:proofErr w:type="spellEnd"/>
            <w:r w:rsidR="00F37AE9" w:rsidRPr="00896003">
              <w:rPr>
                <w:rFonts w:ascii="Times New Roman" w:hAnsi="Times New Roman" w:cs="Times New Roman"/>
                <w:sz w:val="15"/>
                <w:szCs w:val="15"/>
                <w:lang w:val="lv-LV"/>
              </w:rPr>
              <w:t xml:space="preserve"> attēlam</w:t>
            </w:r>
            <w:r w:rsidR="00FD214B" w:rsidRPr="00896003">
              <w:rPr>
                <w:rFonts w:ascii="Times New Roman" w:hAnsi="Times New Roman" w:cs="Times New Roman"/>
                <w:sz w:val="15"/>
                <w:szCs w:val="15"/>
                <w:lang w:val="lv-LV"/>
              </w:rPr>
              <w:t xml:space="preserve">. </w:t>
            </w:r>
            <w:proofErr w:type="spellStart"/>
            <w:r w:rsidR="00F11570" w:rsidRPr="00896003">
              <w:rPr>
                <w:rFonts w:ascii="Times New Roman" w:hAnsi="Times New Roman" w:cs="Times New Roman"/>
                <w:sz w:val="15"/>
                <w:szCs w:val="15"/>
                <w:lang w:val="lv-LV"/>
              </w:rPr>
              <w:t>Fotoreālisms</w:t>
            </w:r>
            <w:proofErr w:type="spellEnd"/>
            <w:r w:rsidR="00F11570" w:rsidRPr="00896003">
              <w:rPr>
                <w:rFonts w:ascii="Times New Roman" w:hAnsi="Times New Roman" w:cs="Times New Roman"/>
                <w:sz w:val="15"/>
                <w:szCs w:val="15"/>
                <w:lang w:val="lv-LV"/>
              </w:rPr>
              <w:t xml:space="preserve"> ienes jaunu, reālistiskāku sajūtu un padara spēli par kinofilmai līdzīgu vidi ar tai raksturīgo spēju likt noticēt, ka attēls ir realitāte</w:t>
            </w:r>
            <w:r w:rsidR="00605113" w:rsidRPr="00896003">
              <w:rPr>
                <w:rFonts w:ascii="Times New Roman" w:hAnsi="Times New Roman" w:cs="Times New Roman"/>
                <w:sz w:val="15"/>
                <w:szCs w:val="15"/>
                <w:lang w:val="lv-LV"/>
              </w:rPr>
              <w:t>,</w:t>
            </w:r>
            <w:r w:rsidR="00F11570" w:rsidRPr="00896003">
              <w:rPr>
                <w:rFonts w:ascii="Times New Roman" w:hAnsi="Times New Roman" w:cs="Times New Roman"/>
                <w:sz w:val="15"/>
                <w:szCs w:val="15"/>
                <w:lang w:val="lv-LV"/>
              </w:rPr>
              <w:t xml:space="preserve"> pazaudē</w:t>
            </w:r>
            <w:r w:rsidR="00605113" w:rsidRPr="00896003">
              <w:rPr>
                <w:rFonts w:ascii="Times New Roman" w:hAnsi="Times New Roman" w:cs="Times New Roman"/>
                <w:sz w:val="15"/>
                <w:szCs w:val="15"/>
                <w:lang w:val="lv-LV"/>
              </w:rPr>
              <w:t>jo</w:t>
            </w:r>
            <w:r w:rsidR="00F11570" w:rsidRPr="00896003">
              <w:rPr>
                <w:rFonts w:ascii="Times New Roman" w:hAnsi="Times New Roman" w:cs="Times New Roman"/>
                <w:sz w:val="15"/>
                <w:szCs w:val="15"/>
                <w:lang w:val="lv-LV"/>
              </w:rPr>
              <w:t xml:space="preserve">t robežu starp objektīvo un mākslas realitāti. Šī pieeja ir </w:t>
            </w:r>
            <w:r w:rsidR="00605113" w:rsidRPr="00896003">
              <w:rPr>
                <w:rFonts w:ascii="Times New Roman" w:hAnsi="Times New Roman" w:cs="Times New Roman"/>
                <w:sz w:val="15"/>
                <w:szCs w:val="15"/>
                <w:lang w:val="lv-LV"/>
              </w:rPr>
              <w:t xml:space="preserve">saistīta ar </w:t>
            </w:r>
            <w:r w:rsidR="00F11570" w:rsidRPr="00896003">
              <w:rPr>
                <w:rFonts w:ascii="Times New Roman" w:hAnsi="Times New Roman" w:cs="Times New Roman"/>
                <w:sz w:val="15"/>
                <w:szCs w:val="15"/>
                <w:lang w:val="lv-LV"/>
              </w:rPr>
              <w:t xml:space="preserve">20. gs. </w:t>
            </w:r>
            <w:r w:rsidR="00605113" w:rsidRPr="00896003">
              <w:rPr>
                <w:rFonts w:ascii="Times New Roman" w:hAnsi="Times New Roman" w:cs="Times New Roman"/>
                <w:sz w:val="15"/>
                <w:szCs w:val="15"/>
                <w:lang w:val="lv-LV"/>
              </w:rPr>
              <w:t>psihoanalīzes idejām: ar Zigmunda Freida sapņu teoriju un franču psihoanalī</w:t>
            </w:r>
            <w:r w:rsidR="0061721B" w:rsidRPr="00896003">
              <w:rPr>
                <w:rFonts w:ascii="Times New Roman" w:hAnsi="Times New Roman" w:cs="Times New Roman"/>
                <w:sz w:val="15"/>
                <w:szCs w:val="15"/>
                <w:lang w:val="lv-LV"/>
              </w:rPr>
              <w:t xml:space="preserve">tiskās filosofijas </w:t>
            </w:r>
            <w:r w:rsidR="00605113" w:rsidRPr="00896003">
              <w:rPr>
                <w:rFonts w:ascii="Times New Roman" w:hAnsi="Times New Roman" w:cs="Times New Roman"/>
                <w:sz w:val="15"/>
                <w:szCs w:val="15"/>
                <w:lang w:val="lv-LV"/>
              </w:rPr>
              <w:t>pārstāvju Žaka Lakāna un Rolāna Barta uzskatiem par bezapziņas lomu mākslas darba pieredzē</w:t>
            </w:r>
            <w:r w:rsidR="005C5196" w:rsidRPr="00896003">
              <w:rPr>
                <w:rFonts w:ascii="Times New Roman" w:hAnsi="Times New Roman" w:cs="Times New Roman"/>
                <w:sz w:val="15"/>
                <w:szCs w:val="15"/>
                <w:lang w:val="lv-LV"/>
              </w:rPr>
              <w:t>. P</w:t>
            </w:r>
            <w:r w:rsidR="00605113" w:rsidRPr="00896003">
              <w:rPr>
                <w:rFonts w:ascii="Times New Roman" w:hAnsi="Times New Roman" w:cs="Times New Roman"/>
                <w:sz w:val="15"/>
                <w:szCs w:val="15"/>
                <w:lang w:val="lv-LV"/>
              </w:rPr>
              <w:t>roti, ka patiesi spēcīga mākslas pieredze ir tā, kurā nav refleksijas par mākslas darbu kā realitātes atdarināšanu, bet tas tiek uztverts kā primāra realitāte.</w:t>
            </w:r>
          </w:p>
          <w:p w14:paraId="23724280" w14:textId="25E818B0" w:rsidR="00593BB9" w:rsidRPr="00896003" w:rsidRDefault="00593BB9" w:rsidP="00605113">
            <w:pPr>
              <w:rPr>
                <w:rFonts w:ascii="Times New Roman" w:hAnsi="Times New Roman" w:cs="Times New Roman"/>
                <w:sz w:val="15"/>
                <w:szCs w:val="15"/>
                <w:lang w:val="lv-LV"/>
              </w:rPr>
            </w:pPr>
          </w:p>
        </w:tc>
        <w:tc>
          <w:tcPr>
            <w:tcW w:w="1769" w:type="dxa"/>
          </w:tcPr>
          <w:p w14:paraId="4EA56B9C" w14:textId="59670F62" w:rsidR="00420D21" w:rsidRPr="00896003" w:rsidRDefault="00420D21" w:rsidP="00420D21">
            <w:pPr>
              <w:rPr>
                <w:rFonts w:ascii="Times New Roman" w:hAnsi="Times New Roman" w:cs="Times New Roman"/>
                <w:color w:val="000000"/>
                <w:sz w:val="15"/>
                <w:szCs w:val="15"/>
                <w:lang w:val="en-GB" w:eastAsia="en-GB"/>
              </w:rPr>
            </w:pPr>
            <w:r w:rsidRPr="00896003">
              <w:rPr>
                <w:rFonts w:ascii="Times New Roman" w:hAnsi="Times New Roman" w:cs="Times New Roman"/>
                <w:color w:val="000000"/>
                <w:sz w:val="15"/>
                <w:szCs w:val="15"/>
                <w:lang w:val="en-GB" w:eastAsia="en-GB"/>
              </w:rPr>
              <w:t xml:space="preserve">Robert </w:t>
            </w:r>
            <w:proofErr w:type="spellStart"/>
            <w:r w:rsidRPr="00896003">
              <w:rPr>
                <w:rFonts w:ascii="Times New Roman" w:hAnsi="Times New Roman" w:cs="Times New Roman"/>
                <w:color w:val="000000"/>
                <w:sz w:val="15"/>
                <w:szCs w:val="15"/>
                <w:lang w:val="en-GB" w:eastAsia="en-GB"/>
              </w:rPr>
              <w:t>Bechtle</w:t>
            </w:r>
            <w:proofErr w:type="spellEnd"/>
            <w:r w:rsidRPr="00896003">
              <w:rPr>
                <w:rFonts w:ascii="Times New Roman" w:hAnsi="Times New Roman" w:cs="Times New Roman"/>
                <w:color w:val="000000"/>
                <w:sz w:val="15"/>
                <w:szCs w:val="15"/>
                <w:lang w:val="en-GB" w:eastAsia="en-GB"/>
              </w:rPr>
              <w:t>. ’61 Pontiac (1968–69)</w:t>
            </w:r>
            <w:r w:rsidR="00F3634F">
              <w:rPr>
                <w:rFonts w:ascii="Times New Roman" w:hAnsi="Times New Roman" w:cs="Times New Roman"/>
                <w:color w:val="000000"/>
                <w:sz w:val="15"/>
                <w:szCs w:val="15"/>
                <w:lang w:val="en-GB" w:eastAsia="en-GB"/>
              </w:rPr>
              <w:t>,</w:t>
            </w:r>
            <w:r w:rsidRPr="00896003">
              <w:rPr>
                <w:rFonts w:ascii="Times New Roman" w:hAnsi="Times New Roman" w:cs="Times New Roman"/>
                <w:color w:val="000000"/>
                <w:sz w:val="15"/>
                <w:szCs w:val="15"/>
                <w:lang w:val="en-GB" w:eastAsia="en-GB"/>
              </w:rPr>
              <w:t> </w:t>
            </w:r>
          </w:p>
          <w:p w14:paraId="14F4A9D6" w14:textId="1DE15939" w:rsidR="005B075D" w:rsidRPr="00896003" w:rsidRDefault="00420D21" w:rsidP="00A54A83">
            <w:pPr>
              <w:rPr>
                <w:rFonts w:ascii="Times New Roman" w:hAnsi="Times New Roman" w:cs="Times New Roman"/>
                <w:color w:val="000000"/>
                <w:sz w:val="15"/>
                <w:szCs w:val="15"/>
                <w:lang w:val="en-GB" w:eastAsia="en-GB"/>
              </w:rPr>
            </w:pPr>
            <w:r w:rsidRPr="00896003">
              <w:rPr>
                <w:rFonts w:ascii="Times New Roman" w:hAnsi="Times New Roman" w:cs="Times New Roman"/>
                <w:color w:val="000000"/>
                <w:sz w:val="15"/>
                <w:szCs w:val="15"/>
                <w:lang w:val="en-GB" w:eastAsia="en-GB"/>
              </w:rPr>
              <w:t>John</w:t>
            </w:r>
            <w:r w:rsidR="00F11570" w:rsidRPr="00896003">
              <w:rPr>
                <w:rFonts w:ascii="Times New Roman" w:hAnsi="Times New Roman" w:cs="Times New Roman"/>
                <w:color w:val="000000"/>
                <w:sz w:val="15"/>
                <w:szCs w:val="15"/>
                <w:lang w:val="en-GB" w:eastAsia="en-GB"/>
              </w:rPr>
              <w:t xml:space="preserve"> </w:t>
            </w:r>
            <w:proofErr w:type="spellStart"/>
            <w:r w:rsidR="00F11570" w:rsidRPr="00896003">
              <w:rPr>
                <w:rFonts w:ascii="Times New Roman" w:hAnsi="Times New Roman" w:cs="Times New Roman"/>
                <w:color w:val="000000"/>
                <w:sz w:val="15"/>
                <w:szCs w:val="15"/>
                <w:lang w:val="en-GB" w:eastAsia="en-GB"/>
              </w:rPr>
              <w:t>Baeder</w:t>
            </w:r>
            <w:proofErr w:type="spellEnd"/>
            <w:r w:rsidR="00F11570" w:rsidRPr="00896003">
              <w:rPr>
                <w:rFonts w:ascii="Times New Roman" w:hAnsi="Times New Roman" w:cs="Times New Roman"/>
                <w:color w:val="000000"/>
                <w:sz w:val="15"/>
                <w:szCs w:val="15"/>
                <w:lang w:val="en-GB" w:eastAsia="en-GB"/>
              </w:rPr>
              <w:t>. John’s Diner with John’</w:t>
            </w:r>
            <w:r w:rsidRPr="00896003">
              <w:rPr>
                <w:rFonts w:ascii="Times New Roman" w:hAnsi="Times New Roman" w:cs="Times New Roman"/>
                <w:color w:val="000000"/>
                <w:sz w:val="15"/>
                <w:szCs w:val="15"/>
                <w:lang w:val="en-GB" w:eastAsia="en-GB"/>
              </w:rPr>
              <w:t xml:space="preserve">s </w:t>
            </w:r>
            <w:proofErr w:type="spellStart"/>
            <w:r w:rsidRPr="00896003">
              <w:rPr>
                <w:rFonts w:ascii="Times New Roman" w:hAnsi="Times New Roman" w:cs="Times New Roman"/>
                <w:color w:val="000000"/>
                <w:sz w:val="15"/>
                <w:szCs w:val="15"/>
                <w:lang w:val="en-GB" w:eastAsia="en-GB"/>
              </w:rPr>
              <w:t>Chevelle</w:t>
            </w:r>
            <w:proofErr w:type="spellEnd"/>
            <w:r w:rsidRPr="00896003">
              <w:rPr>
                <w:rFonts w:ascii="Times New Roman" w:hAnsi="Times New Roman" w:cs="Times New Roman"/>
                <w:color w:val="000000"/>
                <w:sz w:val="15"/>
                <w:szCs w:val="15"/>
                <w:lang w:val="en-GB" w:eastAsia="en-GB"/>
              </w:rPr>
              <w:t xml:space="preserve"> (2007)</w:t>
            </w:r>
          </w:p>
          <w:p w14:paraId="5474CF53" w14:textId="406244C2" w:rsidR="00420D21" w:rsidRPr="00896003" w:rsidRDefault="00420D21" w:rsidP="00A54A83">
            <w:pPr>
              <w:rPr>
                <w:rFonts w:ascii="Times New Roman" w:hAnsi="Times New Roman" w:cs="Times New Roman"/>
                <w:color w:val="000000"/>
                <w:sz w:val="15"/>
                <w:szCs w:val="15"/>
                <w:lang w:val="en-GB" w:eastAsia="en-GB"/>
              </w:rPr>
            </w:pPr>
          </w:p>
        </w:tc>
        <w:tc>
          <w:tcPr>
            <w:tcW w:w="1596" w:type="dxa"/>
          </w:tcPr>
          <w:p w14:paraId="17D19E58" w14:textId="77777777" w:rsidR="005B075D" w:rsidRPr="00896003" w:rsidRDefault="00C9510C" w:rsidP="00A54A83">
            <w:pPr>
              <w:rPr>
                <w:rFonts w:ascii="Times New Roman" w:hAnsi="Times New Roman" w:cs="Times New Roman"/>
                <w:sz w:val="15"/>
                <w:szCs w:val="15"/>
              </w:rPr>
            </w:pPr>
            <w:r w:rsidRPr="00896003">
              <w:rPr>
                <w:rFonts w:ascii="Times New Roman" w:hAnsi="Times New Roman" w:cs="Times New Roman"/>
                <w:sz w:val="15"/>
                <w:szCs w:val="15"/>
              </w:rPr>
              <w:t>Dear Esther (2012),</w:t>
            </w:r>
          </w:p>
          <w:p w14:paraId="71A70C35" w14:textId="77777777" w:rsidR="003907B2" w:rsidRPr="00896003" w:rsidRDefault="003907B2" w:rsidP="003907B2">
            <w:pPr>
              <w:rPr>
                <w:rFonts w:ascii="Times New Roman" w:eastAsia="Times New Roman" w:hAnsi="Times New Roman" w:cs="Times New Roman"/>
                <w:sz w:val="15"/>
                <w:szCs w:val="15"/>
                <w:lang w:val="en-GB" w:eastAsia="en-GB"/>
              </w:rPr>
            </w:pPr>
            <w:r w:rsidRPr="00896003">
              <w:rPr>
                <w:rFonts w:ascii="Times New Roman" w:eastAsia="Times New Roman" w:hAnsi="Times New Roman" w:cs="Times New Roman"/>
                <w:color w:val="000000"/>
                <w:sz w:val="15"/>
                <w:szCs w:val="15"/>
                <w:lang w:val="en-GB" w:eastAsia="en-GB"/>
              </w:rPr>
              <w:t>The Outlands (2011)</w:t>
            </w:r>
          </w:p>
          <w:p w14:paraId="13F2FECF" w14:textId="3D844ED9" w:rsidR="00C9510C" w:rsidRPr="00896003" w:rsidRDefault="00C9510C" w:rsidP="00A54A83">
            <w:pPr>
              <w:rPr>
                <w:rFonts w:ascii="Times New Roman" w:hAnsi="Times New Roman" w:cs="Times New Roman"/>
                <w:sz w:val="15"/>
                <w:szCs w:val="15"/>
                <w:lang w:val="lv-LV"/>
              </w:rPr>
            </w:pPr>
          </w:p>
        </w:tc>
      </w:tr>
      <w:tr w:rsidR="00D15E78" w:rsidRPr="00593BB9" w14:paraId="46FCE1B3" w14:textId="6C2606D7" w:rsidTr="00D15E78">
        <w:tc>
          <w:tcPr>
            <w:tcW w:w="1583" w:type="dxa"/>
          </w:tcPr>
          <w:p w14:paraId="1ED3750A" w14:textId="5FB462B2" w:rsidR="005B075D" w:rsidRPr="00896003" w:rsidRDefault="001B4A40" w:rsidP="00A54A83">
            <w:pPr>
              <w:rPr>
                <w:rFonts w:ascii="Times New Roman" w:hAnsi="Times New Roman" w:cs="Times New Roman"/>
                <w:sz w:val="15"/>
                <w:szCs w:val="15"/>
                <w:lang w:val="lv-LV"/>
              </w:rPr>
            </w:pPr>
            <w:r w:rsidRPr="00896003">
              <w:rPr>
                <w:rFonts w:ascii="Times New Roman" w:hAnsi="Times New Roman" w:cs="Times New Roman"/>
                <w:sz w:val="15"/>
                <w:szCs w:val="15"/>
                <w:lang w:val="lv-LV"/>
              </w:rPr>
              <w:t xml:space="preserve">7. </w:t>
            </w:r>
            <w:proofErr w:type="spellStart"/>
            <w:r w:rsidR="005B075D" w:rsidRPr="00896003">
              <w:rPr>
                <w:rFonts w:ascii="Times New Roman" w:hAnsi="Times New Roman" w:cs="Times New Roman"/>
                <w:sz w:val="15"/>
                <w:szCs w:val="15"/>
                <w:lang w:val="lv-LV"/>
              </w:rPr>
              <w:t>Futurism</w:t>
            </w:r>
            <w:proofErr w:type="spellEnd"/>
          </w:p>
        </w:tc>
        <w:tc>
          <w:tcPr>
            <w:tcW w:w="2742" w:type="dxa"/>
          </w:tcPr>
          <w:p w14:paraId="313DB229" w14:textId="212CFBEA" w:rsidR="005B075D" w:rsidRPr="00896003" w:rsidRDefault="00A2661C" w:rsidP="00A54A83">
            <w:pPr>
              <w:rPr>
                <w:rFonts w:ascii="Times New Roman" w:hAnsi="Times New Roman" w:cs="Times New Roman"/>
                <w:sz w:val="15"/>
                <w:szCs w:val="15"/>
                <w:lang w:val="lv-LV"/>
              </w:rPr>
            </w:pPr>
            <w:r w:rsidRPr="00896003">
              <w:rPr>
                <w:rFonts w:ascii="Times New Roman" w:hAnsi="Times New Roman" w:cs="Times New Roman"/>
                <w:sz w:val="15"/>
                <w:szCs w:val="15"/>
                <w:lang w:val="lv-LV"/>
              </w:rPr>
              <w:t>Dinamiska kustība, ātrums, sadursmes, objektu dekonstrukcija, futūristiskas tehnoloģijas vīzija</w:t>
            </w:r>
          </w:p>
        </w:tc>
        <w:tc>
          <w:tcPr>
            <w:tcW w:w="3157" w:type="dxa"/>
          </w:tcPr>
          <w:p w14:paraId="5AB26865" w14:textId="22102F11" w:rsidR="00593BB9" w:rsidRPr="00896003" w:rsidRDefault="00CE1775" w:rsidP="00D7179C">
            <w:pPr>
              <w:rPr>
                <w:rFonts w:ascii="Times New Roman" w:hAnsi="Times New Roman" w:cs="Times New Roman"/>
                <w:sz w:val="15"/>
                <w:szCs w:val="15"/>
                <w:lang w:val="lv-LV"/>
              </w:rPr>
            </w:pPr>
            <w:r w:rsidRPr="00896003">
              <w:rPr>
                <w:rFonts w:ascii="Times New Roman" w:hAnsi="Times New Roman" w:cs="Times New Roman"/>
                <w:sz w:val="15"/>
                <w:szCs w:val="15"/>
                <w:lang w:val="lv-LV"/>
              </w:rPr>
              <w:t xml:space="preserve">Turpina </w:t>
            </w:r>
            <w:r w:rsidR="00593BB9" w:rsidRPr="00896003">
              <w:rPr>
                <w:rFonts w:ascii="Times New Roman" w:hAnsi="Times New Roman" w:cs="Times New Roman"/>
                <w:sz w:val="15"/>
                <w:szCs w:val="15"/>
                <w:lang w:val="lv-LV"/>
              </w:rPr>
              <w:t>20.</w:t>
            </w:r>
            <w:r w:rsidR="003F7A89" w:rsidRPr="00896003">
              <w:rPr>
                <w:rFonts w:ascii="Times New Roman" w:hAnsi="Times New Roman" w:cs="Times New Roman"/>
                <w:sz w:val="15"/>
                <w:szCs w:val="15"/>
                <w:lang w:val="lv-LV"/>
              </w:rPr>
              <w:t xml:space="preserve"> </w:t>
            </w:r>
            <w:r w:rsidR="00593BB9" w:rsidRPr="00896003">
              <w:rPr>
                <w:rFonts w:ascii="Times New Roman" w:hAnsi="Times New Roman" w:cs="Times New Roman"/>
                <w:sz w:val="15"/>
                <w:szCs w:val="15"/>
                <w:lang w:val="lv-LV"/>
              </w:rPr>
              <w:t xml:space="preserve">gs. sākumā </w:t>
            </w:r>
            <w:r w:rsidR="00501AAB" w:rsidRPr="00896003">
              <w:rPr>
                <w:rFonts w:ascii="Times New Roman" w:hAnsi="Times New Roman" w:cs="Times New Roman"/>
                <w:sz w:val="15"/>
                <w:szCs w:val="15"/>
                <w:lang w:val="lv-LV"/>
              </w:rPr>
              <w:t xml:space="preserve">Itālijā </w:t>
            </w:r>
            <w:r w:rsidR="00593BB9" w:rsidRPr="00896003">
              <w:rPr>
                <w:rFonts w:ascii="Times New Roman" w:hAnsi="Times New Roman" w:cs="Times New Roman"/>
                <w:sz w:val="15"/>
                <w:szCs w:val="15"/>
                <w:lang w:val="lv-LV"/>
              </w:rPr>
              <w:t xml:space="preserve">radušos tendenci mākslā, kuras pārstāvji ir Džakomo </w:t>
            </w:r>
            <w:proofErr w:type="spellStart"/>
            <w:r w:rsidR="00593BB9" w:rsidRPr="00896003">
              <w:rPr>
                <w:rFonts w:ascii="Times New Roman" w:hAnsi="Times New Roman" w:cs="Times New Roman"/>
                <w:sz w:val="15"/>
                <w:szCs w:val="15"/>
                <w:lang w:val="lv-LV"/>
              </w:rPr>
              <w:t>Balla</w:t>
            </w:r>
            <w:proofErr w:type="spellEnd"/>
            <w:r w:rsidR="00593BB9" w:rsidRPr="00896003">
              <w:rPr>
                <w:rFonts w:ascii="Times New Roman" w:hAnsi="Times New Roman" w:cs="Times New Roman"/>
                <w:sz w:val="15"/>
                <w:szCs w:val="15"/>
                <w:lang w:val="lv-LV"/>
              </w:rPr>
              <w:t xml:space="preserve">, </w:t>
            </w:r>
            <w:proofErr w:type="spellStart"/>
            <w:r w:rsidR="00593BB9" w:rsidRPr="00896003">
              <w:rPr>
                <w:rFonts w:ascii="Times New Roman" w:hAnsi="Times New Roman" w:cs="Times New Roman"/>
                <w:sz w:val="15"/>
                <w:szCs w:val="15"/>
                <w:lang w:val="lv-LV"/>
              </w:rPr>
              <w:t>Džino</w:t>
            </w:r>
            <w:proofErr w:type="spellEnd"/>
            <w:r w:rsidR="00593BB9" w:rsidRPr="00896003">
              <w:rPr>
                <w:rFonts w:ascii="Times New Roman" w:hAnsi="Times New Roman" w:cs="Times New Roman"/>
                <w:sz w:val="15"/>
                <w:szCs w:val="15"/>
                <w:lang w:val="lv-LV"/>
              </w:rPr>
              <w:t xml:space="preserve"> </w:t>
            </w:r>
            <w:proofErr w:type="spellStart"/>
            <w:r w:rsidR="00593BB9" w:rsidRPr="00896003">
              <w:rPr>
                <w:rFonts w:ascii="Times New Roman" w:hAnsi="Times New Roman" w:cs="Times New Roman"/>
                <w:sz w:val="15"/>
                <w:szCs w:val="15"/>
                <w:lang w:val="lv-LV"/>
              </w:rPr>
              <w:t>Severini</w:t>
            </w:r>
            <w:proofErr w:type="spellEnd"/>
            <w:r w:rsidR="00593BB9" w:rsidRPr="00896003">
              <w:rPr>
                <w:rFonts w:ascii="Times New Roman" w:hAnsi="Times New Roman" w:cs="Times New Roman"/>
                <w:sz w:val="15"/>
                <w:szCs w:val="15"/>
                <w:lang w:val="lv-LV"/>
              </w:rPr>
              <w:t xml:space="preserve"> un citi. Futūristu mērķ</w:t>
            </w:r>
            <w:r w:rsidRPr="00896003">
              <w:rPr>
                <w:rFonts w:ascii="Times New Roman" w:hAnsi="Times New Roman" w:cs="Times New Roman"/>
                <w:sz w:val="15"/>
                <w:szCs w:val="15"/>
                <w:lang w:val="lv-LV"/>
              </w:rPr>
              <w:t>is –</w:t>
            </w:r>
            <w:r w:rsidR="00593BB9" w:rsidRPr="00896003">
              <w:rPr>
                <w:rFonts w:ascii="Times New Roman" w:hAnsi="Times New Roman" w:cs="Times New Roman"/>
                <w:sz w:val="15"/>
                <w:szCs w:val="15"/>
                <w:lang w:val="lv-LV"/>
              </w:rPr>
              <w:t xml:space="preserve"> veidot </w:t>
            </w:r>
            <w:r w:rsidR="00593BB9" w:rsidRPr="00C4507C">
              <w:rPr>
                <w:rFonts w:ascii="Times New Roman" w:hAnsi="Times New Roman" w:cs="Times New Roman"/>
                <w:sz w:val="15"/>
                <w:szCs w:val="15"/>
                <w:lang w:val="lv-LV"/>
              </w:rPr>
              <w:t>priekšstatu par nākotni kā dinamisku pasauli, kurā valda tehnoloģ</w:t>
            </w:r>
            <w:r w:rsidR="00414F16" w:rsidRPr="00C4507C">
              <w:rPr>
                <w:rFonts w:ascii="Times New Roman" w:hAnsi="Times New Roman" w:cs="Times New Roman"/>
                <w:sz w:val="15"/>
                <w:szCs w:val="15"/>
                <w:lang w:val="lv-LV"/>
              </w:rPr>
              <w:t>ija</w:t>
            </w:r>
            <w:r w:rsidR="00117407" w:rsidRPr="00C4507C">
              <w:rPr>
                <w:rFonts w:ascii="Times New Roman" w:hAnsi="Times New Roman" w:cs="Times New Roman"/>
                <w:sz w:val="15"/>
                <w:szCs w:val="15"/>
                <w:lang w:val="lv-LV"/>
              </w:rPr>
              <w:t>, straujas kustības</w:t>
            </w:r>
            <w:r w:rsidR="00D7179C" w:rsidRPr="00C4507C">
              <w:rPr>
                <w:rFonts w:ascii="Times New Roman" w:hAnsi="Times New Roman" w:cs="Times New Roman"/>
                <w:sz w:val="15"/>
                <w:szCs w:val="15"/>
                <w:lang w:val="lv-LV"/>
              </w:rPr>
              <w:t>, cīņa,</w:t>
            </w:r>
            <w:r w:rsidR="00593BB9" w:rsidRPr="00C4507C">
              <w:rPr>
                <w:rFonts w:ascii="Times New Roman" w:hAnsi="Times New Roman" w:cs="Times New Roman"/>
                <w:sz w:val="15"/>
                <w:szCs w:val="15"/>
                <w:lang w:val="lv-LV"/>
              </w:rPr>
              <w:t xml:space="preserve"> enerģija. </w:t>
            </w:r>
            <w:r w:rsidR="00117407" w:rsidRPr="00C4507C">
              <w:rPr>
                <w:rFonts w:ascii="Times New Roman" w:hAnsi="Times New Roman" w:cs="Times New Roman"/>
                <w:sz w:val="15"/>
                <w:szCs w:val="15"/>
                <w:lang w:val="lv-LV"/>
              </w:rPr>
              <w:t>Objektiem ir mainīgas kontūras, kas attēlo ātrumu</w:t>
            </w:r>
            <w:r w:rsidR="005F7536" w:rsidRPr="00C4507C">
              <w:rPr>
                <w:rFonts w:ascii="Times New Roman" w:hAnsi="Times New Roman" w:cs="Times New Roman"/>
                <w:sz w:val="15"/>
                <w:szCs w:val="15"/>
                <w:lang w:val="lv-LV"/>
              </w:rPr>
              <w:t>. Futūrisms ir radniecīgs kubismam, kurā arī valda sašķeltas formas,</w:t>
            </w:r>
            <w:r w:rsidR="00E7024E" w:rsidRPr="00C4507C">
              <w:rPr>
                <w:rFonts w:ascii="Times New Roman" w:hAnsi="Times New Roman" w:cs="Times New Roman"/>
                <w:sz w:val="15"/>
                <w:szCs w:val="15"/>
                <w:lang w:val="lv-LV"/>
              </w:rPr>
              <w:t xml:space="preserve"> </w:t>
            </w:r>
            <w:r w:rsidR="00DD7283" w:rsidRPr="00C4507C">
              <w:rPr>
                <w:rFonts w:ascii="Times New Roman" w:hAnsi="Times New Roman" w:cs="Times New Roman"/>
                <w:sz w:val="15"/>
                <w:szCs w:val="15"/>
                <w:lang w:val="lv-LV"/>
              </w:rPr>
              <w:t xml:space="preserve">tikai </w:t>
            </w:r>
            <w:r w:rsidR="005F7536" w:rsidRPr="00C4507C">
              <w:rPr>
                <w:rFonts w:ascii="Times New Roman" w:hAnsi="Times New Roman" w:cs="Times New Roman"/>
                <w:sz w:val="15"/>
                <w:szCs w:val="15"/>
                <w:lang w:val="lv-LV"/>
              </w:rPr>
              <w:t>futūrismā būtisks ir ā</w:t>
            </w:r>
            <w:r w:rsidR="007F2F79" w:rsidRPr="00C4507C">
              <w:rPr>
                <w:rFonts w:ascii="Times New Roman" w:hAnsi="Times New Roman" w:cs="Times New Roman"/>
                <w:sz w:val="15"/>
                <w:szCs w:val="15"/>
                <w:lang w:val="lv-LV"/>
              </w:rPr>
              <w:t>trum</w:t>
            </w:r>
            <w:r w:rsidR="00DD7283" w:rsidRPr="00C4507C">
              <w:rPr>
                <w:rFonts w:ascii="Times New Roman" w:hAnsi="Times New Roman" w:cs="Times New Roman"/>
                <w:sz w:val="15"/>
                <w:szCs w:val="15"/>
                <w:lang w:val="lv-LV"/>
              </w:rPr>
              <w:t xml:space="preserve">s, 20. gs. tehnoloģiju attīstība, kā arī kara nežēlība, kas piešķir mehānisku skatījumu </w:t>
            </w:r>
            <w:r w:rsidR="0057513E" w:rsidRPr="00C4507C">
              <w:rPr>
                <w:rFonts w:ascii="Times New Roman" w:hAnsi="Times New Roman" w:cs="Times New Roman"/>
                <w:sz w:val="15"/>
                <w:szCs w:val="15"/>
                <w:lang w:val="lv-LV"/>
              </w:rPr>
              <w:t xml:space="preserve">un emocionālu </w:t>
            </w:r>
            <w:proofErr w:type="spellStart"/>
            <w:r w:rsidR="0057513E" w:rsidRPr="00C4507C">
              <w:rPr>
                <w:rFonts w:ascii="Times New Roman" w:hAnsi="Times New Roman" w:cs="Times New Roman"/>
                <w:sz w:val="15"/>
                <w:szCs w:val="15"/>
                <w:lang w:val="lv-LV"/>
              </w:rPr>
              <w:t>distancētību</w:t>
            </w:r>
            <w:proofErr w:type="spellEnd"/>
            <w:r w:rsidR="00DD7283" w:rsidRPr="00C4507C">
              <w:rPr>
                <w:rFonts w:ascii="Times New Roman" w:hAnsi="Times New Roman" w:cs="Times New Roman"/>
                <w:sz w:val="15"/>
                <w:szCs w:val="15"/>
                <w:lang w:val="lv-LV"/>
              </w:rPr>
              <w:t>.</w:t>
            </w:r>
          </w:p>
          <w:p w14:paraId="26E8AB35" w14:textId="6D907A58" w:rsidR="00CE1775" w:rsidRPr="00896003" w:rsidRDefault="00CE1775" w:rsidP="00D7179C">
            <w:pPr>
              <w:rPr>
                <w:rFonts w:ascii="Times New Roman" w:hAnsi="Times New Roman" w:cs="Times New Roman"/>
                <w:sz w:val="15"/>
                <w:szCs w:val="15"/>
                <w:lang w:val="lv-LV"/>
              </w:rPr>
            </w:pPr>
          </w:p>
        </w:tc>
        <w:tc>
          <w:tcPr>
            <w:tcW w:w="1769" w:type="dxa"/>
          </w:tcPr>
          <w:p w14:paraId="1D7C360D" w14:textId="07D07A6B" w:rsidR="00593BB9" w:rsidRPr="00593BB9" w:rsidRDefault="00593BB9" w:rsidP="00593BB9">
            <w:pPr>
              <w:rPr>
                <w:rFonts w:ascii="Times New Roman" w:hAnsi="Times New Roman" w:cs="Times New Roman"/>
                <w:color w:val="000000"/>
                <w:sz w:val="15"/>
                <w:szCs w:val="15"/>
                <w:lang w:val="en-GB" w:eastAsia="en-GB"/>
              </w:rPr>
            </w:pPr>
            <w:r w:rsidRPr="00593BB9">
              <w:rPr>
                <w:rFonts w:ascii="Times New Roman" w:hAnsi="Times New Roman" w:cs="Times New Roman"/>
                <w:color w:val="000000"/>
                <w:sz w:val="15"/>
                <w:szCs w:val="15"/>
                <w:lang w:val="en-GB" w:eastAsia="en-GB"/>
              </w:rPr>
              <w:t>Marcel Duchamp. Nud</w:t>
            </w:r>
            <w:r w:rsidR="00F3634F">
              <w:rPr>
                <w:rFonts w:ascii="Times New Roman" w:hAnsi="Times New Roman" w:cs="Times New Roman"/>
                <w:color w:val="000000"/>
                <w:sz w:val="15"/>
                <w:szCs w:val="15"/>
                <w:lang w:val="en-GB" w:eastAsia="en-GB"/>
              </w:rPr>
              <w:t>e Descending a Staircase (1912),</w:t>
            </w:r>
          </w:p>
          <w:p w14:paraId="342072A9" w14:textId="49FD86D2" w:rsidR="005B075D" w:rsidRPr="00896003" w:rsidRDefault="00593BB9" w:rsidP="00A54A83">
            <w:pPr>
              <w:rPr>
                <w:rFonts w:ascii="Times New Roman" w:hAnsi="Times New Roman" w:cs="Times New Roman"/>
                <w:color w:val="000000"/>
                <w:sz w:val="15"/>
                <w:szCs w:val="15"/>
                <w:lang w:val="en-GB" w:eastAsia="en-GB"/>
              </w:rPr>
            </w:pPr>
            <w:r w:rsidRPr="00593BB9">
              <w:rPr>
                <w:rFonts w:ascii="Times New Roman" w:hAnsi="Times New Roman" w:cs="Times New Roman"/>
                <w:color w:val="000000"/>
                <w:sz w:val="15"/>
                <w:szCs w:val="15"/>
                <w:lang w:val="en-GB" w:eastAsia="en-GB"/>
              </w:rPr>
              <w:t xml:space="preserve">Giacomo </w:t>
            </w:r>
            <w:proofErr w:type="spellStart"/>
            <w:r w:rsidRPr="00593BB9">
              <w:rPr>
                <w:rFonts w:ascii="Times New Roman" w:hAnsi="Times New Roman" w:cs="Times New Roman"/>
                <w:color w:val="000000"/>
                <w:sz w:val="15"/>
                <w:szCs w:val="15"/>
                <w:lang w:val="en-GB" w:eastAsia="en-GB"/>
              </w:rPr>
              <w:t>Balla</w:t>
            </w:r>
            <w:proofErr w:type="spellEnd"/>
            <w:r w:rsidRPr="00593BB9">
              <w:rPr>
                <w:rFonts w:ascii="Times New Roman" w:hAnsi="Times New Roman" w:cs="Times New Roman"/>
                <w:color w:val="000000"/>
                <w:sz w:val="15"/>
                <w:szCs w:val="15"/>
                <w:lang w:val="en-GB" w:eastAsia="en-GB"/>
              </w:rPr>
              <w:t xml:space="preserve">. </w:t>
            </w:r>
            <w:proofErr w:type="spellStart"/>
            <w:r w:rsidRPr="00593BB9">
              <w:rPr>
                <w:rFonts w:ascii="Times New Roman" w:hAnsi="Times New Roman" w:cs="Times New Roman"/>
                <w:color w:val="000000"/>
                <w:sz w:val="15"/>
                <w:szCs w:val="15"/>
                <w:lang w:val="en-GB" w:eastAsia="en-GB"/>
              </w:rPr>
              <w:t>Espansione</w:t>
            </w:r>
            <w:proofErr w:type="spellEnd"/>
            <w:r w:rsidRPr="00593BB9">
              <w:rPr>
                <w:rFonts w:ascii="Times New Roman" w:hAnsi="Times New Roman" w:cs="Times New Roman"/>
                <w:color w:val="000000"/>
                <w:sz w:val="15"/>
                <w:szCs w:val="15"/>
                <w:lang w:val="en-GB" w:eastAsia="en-GB"/>
              </w:rPr>
              <w:t xml:space="preserve"> </w:t>
            </w:r>
            <w:proofErr w:type="spellStart"/>
            <w:r w:rsidRPr="00593BB9">
              <w:rPr>
                <w:rFonts w:ascii="Times New Roman" w:hAnsi="Times New Roman" w:cs="Times New Roman"/>
                <w:color w:val="000000"/>
                <w:sz w:val="15"/>
                <w:szCs w:val="15"/>
                <w:lang w:val="en-GB" w:eastAsia="en-GB"/>
              </w:rPr>
              <w:t>dinamica</w:t>
            </w:r>
            <w:proofErr w:type="spellEnd"/>
            <w:r w:rsidRPr="00593BB9">
              <w:rPr>
                <w:rFonts w:ascii="Times New Roman" w:hAnsi="Times New Roman" w:cs="Times New Roman"/>
                <w:color w:val="000000"/>
                <w:sz w:val="15"/>
                <w:szCs w:val="15"/>
                <w:lang w:val="en-GB" w:eastAsia="en-GB"/>
              </w:rPr>
              <w:t xml:space="preserve"> (1913) </w:t>
            </w:r>
          </w:p>
        </w:tc>
        <w:tc>
          <w:tcPr>
            <w:tcW w:w="1596" w:type="dxa"/>
          </w:tcPr>
          <w:p w14:paraId="09E1566D" w14:textId="78510D7F" w:rsidR="005B075D" w:rsidRPr="00896003" w:rsidRDefault="00BE6647" w:rsidP="00A54A83">
            <w:pPr>
              <w:rPr>
                <w:rFonts w:ascii="Times New Roman" w:hAnsi="Times New Roman" w:cs="Times New Roman"/>
                <w:sz w:val="15"/>
                <w:szCs w:val="15"/>
                <w:lang w:val="lv-LV"/>
              </w:rPr>
            </w:pPr>
            <w:proofErr w:type="spellStart"/>
            <w:r w:rsidRPr="00896003">
              <w:rPr>
                <w:rFonts w:ascii="Times New Roman" w:hAnsi="Times New Roman" w:cs="Times New Roman"/>
                <w:sz w:val="15"/>
                <w:szCs w:val="15"/>
              </w:rPr>
              <w:t>Recurse</w:t>
            </w:r>
            <w:proofErr w:type="spellEnd"/>
            <w:r w:rsidRPr="00896003">
              <w:rPr>
                <w:rFonts w:ascii="Times New Roman" w:hAnsi="Times New Roman" w:cs="Times New Roman"/>
                <w:sz w:val="15"/>
                <w:szCs w:val="15"/>
              </w:rPr>
              <w:t xml:space="preserve"> (2010), </w:t>
            </w:r>
            <w:proofErr w:type="spellStart"/>
            <w:r w:rsidRPr="00896003">
              <w:rPr>
                <w:rFonts w:ascii="Times New Roman" w:hAnsi="Times New Roman" w:cs="Times New Roman"/>
                <w:sz w:val="15"/>
                <w:szCs w:val="15"/>
              </w:rPr>
              <w:t>Fotonica</w:t>
            </w:r>
            <w:proofErr w:type="spellEnd"/>
            <w:r w:rsidRPr="00896003">
              <w:rPr>
                <w:rFonts w:ascii="Times New Roman" w:hAnsi="Times New Roman" w:cs="Times New Roman"/>
                <w:sz w:val="15"/>
                <w:szCs w:val="15"/>
              </w:rPr>
              <w:t xml:space="preserve"> (2011)</w:t>
            </w:r>
          </w:p>
        </w:tc>
      </w:tr>
      <w:tr w:rsidR="00D15E78" w:rsidRPr="00593BB9" w14:paraId="17471DC5" w14:textId="24BD51DD" w:rsidTr="00D15E78">
        <w:tc>
          <w:tcPr>
            <w:tcW w:w="1583" w:type="dxa"/>
          </w:tcPr>
          <w:p w14:paraId="6CC93C9B" w14:textId="5500C939" w:rsidR="005B075D" w:rsidRPr="00896003" w:rsidRDefault="001B4A40" w:rsidP="00A54A83">
            <w:pPr>
              <w:rPr>
                <w:rFonts w:ascii="Times New Roman" w:hAnsi="Times New Roman" w:cs="Times New Roman"/>
                <w:sz w:val="15"/>
                <w:szCs w:val="15"/>
                <w:lang w:val="lv-LV"/>
              </w:rPr>
            </w:pPr>
            <w:r w:rsidRPr="00896003">
              <w:rPr>
                <w:rFonts w:ascii="Times New Roman" w:hAnsi="Times New Roman" w:cs="Times New Roman"/>
                <w:sz w:val="15"/>
                <w:szCs w:val="15"/>
                <w:lang w:val="lv-LV"/>
              </w:rPr>
              <w:t xml:space="preserve">8. </w:t>
            </w:r>
            <w:proofErr w:type="spellStart"/>
            <w:r w:rsidR="005B075D" w:rsidRPr="00896003">
              <w:rPr>
                <w:rFonts w:ascii="Times New Roman" w:hAnsi="Times New Roman" w:cs="Times New Roman"/>
                <w:sz w:val="15"/>
                <w:szCs w:val="15"/>
                <w:lang w:val="lv-LV"/>
              </w:rPr>
              <w:t>Naïve</w:t>
            </w:r>
            <w:proofErr w:type="spellEnd"/>
            <w:r w:rsidR="005B075D" w:rsidRPr="00896003">
              <w:rPr>
                <w:rFonts w:ascii="Times New Roman" w:hAnsi="Times New Roman" w:cs="Times New Roman"/>
                <w:sz w:val="15"/>
                <w:szCs w:val="15"/>
                <w:lang w:val="lv-LV"/>
              </w:rPr>
              <w:t xml:space="preserve"> art</w:t>
            </w:r>
          </w:p>
        </w:tc>
        <w:tc>
          <w:tcPr>
            <w:tcW w:w="2742" w:type="dxa"/>
          </w:tcPr>
          <w:p w14:paraId="210BA924" w14:textId="2D1D6CC3" w:rsidR="005B075D" w:rsidRPr="00896003" w:rsidRDefault="007F2F79" w:rsidP="00A54A83">
            <w:pPr>
              <w:rPr>
                <w:rFonts w:ascii="Times New Roman" w:hAnsi="Times New Roman" w:cs="Times New Roman"/>
                <w:sz w:val="15"/>
                <w:szCs w:val="15"/>
                <w:lang w:val="lv-LV"/>
              </w:rPr>
            </w:pPr>
            <w:r w:rsidRPr="00896003">
              <w:rPr>
                <w:rFonts w:ascii="Times New Roman" w:hAnsi="Times New Roman" w:cs="Times New Roman"/>
                <w:sz w:val="15"/>
                <w:szCs w:val="15"/>
                <w:lang w:val="lv-LV"/>
              </w:rPr>
              <w:t xml:space="preserve">Vienkāršas formas, perspektīvas trūkums, dzīvas krāsas, bērnišķīgi izteiksmes līdzekļi un </w:t>
            </w:r>
            <w:r w:rsidR="00286FE9">
              <w:rPr>
                <w:rFonts w:ascii="Times New Roman" w:hAnsi="Times New Roman" w:cs="Times New Roman"/>
                <w:sz w:val="15"/>
                <w:szCs w:val="15"/>
                <w:lang w:val="lv-LV"/>
              </w:rPr>
              <w:t xml:space="preserve">naiva </w:t>
            </w:r>
            <w:r w:rsidRPr="00896003">
              <w:rPr>
                <w:rFonts w:ascii="Times New Roman" w:hAnsi="Times New Roman" w:cs="Times New Roman"/>
                <w:sz w:val="15"/>
                <w:szCs w:val="15"/>
                <w:lang w:val="lv-LV"/>
              </w:rPr>
              <w:t>tematika</w:t>
            </w:r>
          </w:p>
          <w:p w14:paraId="7F2705C2" w14:textId="316594D6" w:rsidR="007F2F79" w:rsidRPr="00896003" w:rsidRDefault="007F2F79" w:rsidP="00A54A83">
            <w:pPr>
              <w:rPr>
                <w:rFonts w:ascii="Times New Roman" w:hAnsi="Times New Roman" w:cs="Times New Roman"/>
                <w:sz w:val="15"/>
                <w:szCs w:val="15"/>
                <w:lang w:val="lv-LV"/>
              </w:rPr>
            </w:pPr>
          </w:p>
        </w:tc>
        <w:tc>
          <w:tcPr>
            <w:tcW w:w="3157" w:type="dxa"/>
          </w:tcPr>
          <w:p w14:paraId="0B07AECE" w14:textId="57A53AC4" w:rsidR="00896003" w:rsidRDefault="00896003" w:rsidP="00896003">
            <w:pPr>
              <w:rPr>
                <w:rFonts w:ascii="Times New Roman" w:hAnsi="Times New Roman" w:cs="Times New Roman"/>
                <w:sz w:val="15"/>
                <w:szCs w:val="15"/>
                <w:lang w:val="lv-LV"/>
              </w:rPr>
            </w:pPr>
            <w:proofErr w:type="spellStart"/>
            <w:r>
              <w:rPr>
                <w:rFonts w:ascii="Times New Roman" w:hAnsi="Times New Roman" w:cs="Times New Roman"/>
                <w:sz w:val="15"/>
                <w:szCs w:val="15"/>
                <w:lang w:val="lv-LV"/>
              </w:rPr>
              <w:lastRenderedPageBreak/>
              <w:t>Naivisma</w:t>
            </w:r>
            <w:proofErr w:type="spellEnd"/>
            <w:r>
              <w:rPr>
                <w:rFonts w:ascii="Times New Roman" w:hAnsi="Times New Roman" w:cs="Times New Roman"/>
                <w:sz w:val="15"/>
                <w:szCs w:val="15"/>
                <w:lang w:val="lv-LV"/>
              </w:rPr>
              <w:t xml:space="preserve"> tendence</w:t>
            </w:r>
            <w:r w:rsidR="003C060F" w:rsidRPr="00896003">
              <w:rPr>
                <w:rFonts w:ascii="Times New Roman" w:hAnsi="Times New Roman" w:cs="Times New Roman"/>
                <w:sz w:val="15"/>
                <w:szCs w:val="15"/>
                <w:lang w:val="lv-LV"/>
              </w:rPr>
              <w:t>i nav stingri noteikta atskaites punkta</w:t>
            </w:r>
            <w:r w:rsidR="00C20645" w:rsidRPr="00896003">
              <w:rPr>
                <w:rFonts w:ascii="Times New Roman" w:hAnsi="Times New Roman" w:cs="Times New Roman"/>
                <w:sz w:val="15"/>
                <w:szCs w:val="15"/>
                <w:lang w:val="lv-LV"/>
              </w:rPr>
              <w:t xml:space="preserve"> laikā</w:t>
            </w:r>
            <w:r w:rsidR="003C060F" w:rsidRPr="00896003">
              <w:rPr>
                <w:rFonts w:ascii="Times New Roman" w:hAnsi="Times New Roman" w:cs="Times New Roman"/>
                <w:sz w:val="15"/>
                <w:szCs w:val="15"/>
                <w:lang w:val="lv-LV"/>
              </w:rPr>
              <w:t xml:space="preserve">, tā mākslā un mūzikā bijusi klātesoša kopš aizvēsturiskiem laikiem. </w:t>
            </w:r>
            <w:proofErr w:type="spellStart"/>
            <w:r>
              <w:rPr>
                <w:rFonts w:ascii="Times New Roman" w:hAnsi="Times New Roman" w:cs="Times New Roman"/>
                <w:sz w:val="15"/>
                <w:szCs w:val="15"/>
                <w:lang w:val="lv-LV"/>
              </w:rPr>
              <w:lastRenderedPageBreak/>
              <w:t>Naivisms</w:t>
            </w:r>
            <w:proofErr w:type="spellEnd"/>
            <w:r>
              <w:rPr>
                <w:rFonts w:ascii="Times New Roman" w:hAnsi="Times New Roman" w:cs="Times New Roman"/>
                <w:sz w:val="15"/>
                <w:szCs w:val="15"/>
                <w:lang w:val="lv-LV"/>
              </w:rPr>
              <w:t xml:space="preserve"> netieš</w:t>
            </w:r>
            <w:r w:rsidR="006F626F">
              <w:rPr>
                <w:rFonts w:ascii="Times New Roman" w:hAnsi="Times New Roman" w:cs="Times New Roman"/>
                <w:sz w:val="15"/>
                <w:szCs w:val="15"/>
                <w:lang w:val="lv-LV"/>
              </w:rPr>
              <w:t>i atsaucas uz</w:t>
            </w:r>
            <w:r>
              <w:rPr>
                <w:rFonts w:ascii="Times New Roman" w:hAnsi="Times New Roman" w:cs="Times New Roman"/>
                <w:sz w:val="15"/>
                <w:szCs w:val="15"/>
                <w:lang w:val="lv-LV"/>
              </w:rPr>
              <w:t xml:space="preserve"> Freida teoriju par kultūru, kurā viņš skaidro </w:t>
            </w:r>
            <w:r w:rsidR="00EB70F7">
              <w:rPr>
                <w:rFonts w:ascii="Times New Roman" w:hAnsi="Times New Roman" w:cs="Times New Roman"/>
                <w:sz w:val="15"/>
                <w:szCs w:val="15"/>
                <w:lang w:val="lv-LV"/>
              </w:rPr>
              <w:t xml:space="preserve">sabiedrības </w:t>
            </w:r>
            <w:r>
              <w:rPr>
                <w:rFonts w:ascii="Times New Roman" w:hAnsi="Times New Roman" w:cs="Times New Roman"/>
                <w:sz w:val="15"/>
                <w:szCs w:val="15"/>
                <w:lang w:val="lv-LV"/>
              </w:rPr>
              <w:t xml:space="preserve">vēlmi dzīvot </w:t>
            </w:r>
            <w:r w:rsidRPr="00A84125">
              <w:rPr>
                <w:rFonts w:ascii="Times New Roman" w:hAnsi="Times New Roman" w:cs="Times New Roman"/>
                <w:sz w:val="15"/>
                <w:szCs w:val="15"/>
                <w:lang w:val="lv-LV"/>
              </w:rPr>
              <w:t>saskaņā ar mežonīgiem likumiem, nepakļaujoties kultūras ierobežojumiem, kā arī uz Freida sapņ</w:t>
            </w:r>
            <w:r w:rsidR="00B749CD" w:rsidRPr="00A84125">
              <w:rPr>
                <w:rFonts w:ascii="Times New Roman" w:hAnsi="Times New Roman" w:cs="Times New Roman"/>
                <w:sz w:val="15"/>
                <w:szCs w:val="15"/>
                <w:lang w:val="lv-LV"/>
              </w:rPr>
              <w:t>u teoriju. V</w:t>
            </w:r>
            <w:r w:rsidRPr="00A84125">
              <w:rPr>
                <w:rFonts w:ascii="Times New Roman" w:hAnsi="Times New Roman" w:cs="Times New Roman"/>
                <w:sz w:val="15"/>
                <w:szCs w:val="15"/>
                <w:lang w:val="lv-LV"/>
              </w:rPr>
              <w:t xml:space="preserve">iena no sapņu  kategorijām ir bērna sapņi, kuros vēlmes īstenojas tiešā veidā, nevis parādās </w:t>
            </w:r>
            <w:r w:rsidR="00B749CD" w:rsidRPr="00A84125">
              <w:rPr>
                <w:rFonts w:ascii="Times New Roman" w:hAnsi="Times New Roman" w:cs="Times New Roman"/>
                <w:sz w:val="15"/>
                <w:szCs w:val="15"/>
                <w:lang w:val="lv-LV"/>
              </w:rPr>
              <w:t>simboliskās, neatpazīstamās formās kā pieaugušo sapņos</w:t>
            </w:r>
            <w:r w:rsidRPr="00A84125">
              <w:rPr>
                <w:rFonts w:ascii="Times New Roman" w:hAnsi="Times New Roman" w:cs="Times New Roman"/>
                <w:sz w:val="15"/>
                <w:szCs w:val="15"/>
                <w:lang w:val="lv-LV"/>
              </w:rPr>
              <w:t>.</w:t>
            </w:r>
            <w:r w:rsidR="006F626F" w:rsidRPr="00A84125">
              <w:rPr>
                <w:rFonts w:ascii="Times New Roman" w:hAnsi="Times New Roman" w:cs="Times New Roman"/>
                <w:sz w:val="15"/>
                <w:szCs w:val="15"/>
                <w:lang w:val="lv-LV"/>
              </w:rPr>
              <w:t xml:space="preserve"> </w:t>
            </w:r>
            <w:proofErr w:type="spellStart"/>
            <w:r w:rsidR="00EF5135" w:rsidRPr="00A84125">
              <w:rPr>
                <w:rFonts w:ascii="Times New Roman" w:hAnsi="Times New Roman" w:cs="Times New Roman"/>
                <w:sz w:val="15"/>
                <w:szCs w:val="15"/>
                <w:lang w:val="lv-LV"/>
              </w:rPr>
              <w:t>Naivismā</w:t>
            </w:r>
            <w:proofErr w:type="spellEnd"/>
            <w:r w:rsidR="00EF5135" w:rsidRPr="00A84125">
              <w:rPr>
                <w:rFonts w:ascii="Times New Roman" w:hAnsi="Times New Roman" w:cs="Times New Roman"/>
                <w:sz w:val="15"/>
                <w:szCs w:val="15"/>
                <w:lang w:val="lv-LV"/>
              </w:rPr>
              <w:t xml:space="preserve"> būtisks</w:t>
            </w:r>
            <w:r w:rsidR="006F626F" w:rsidRPr="00A84125">
              <w:rPr>
                <w:rFonts w:ascii="Times New Roman" w:hAnsi="Times New Roman" w:cs="Times New Roman"/>
                <w:sz w:val="15"/>
                <w:szCs w:val="15"/>
                <w:lang w:val="lv-LV"/>
              </w:rPr>
              <w:t xml:space="preserve"> ir arī</w:t>
            </w:r>
            <w:r w:rsidR="00EF5135" w:rsidRPr="00A84125">
              <w:rPr>
                <w:rFonts w:ascii="Times New Roman" w:hAnsi="Times New Roman" w:cs="Times New Roman"/>
                <w:sz w:val="15"/>
                <w:szCs w:val="15"/>
                <w:lang w:val="lv-LV"/>
              </w:rPr>
              <w:t xml:space="preserve"> Karla </w:t>
            </w:r>
            <w:r w:rsidR="00650448" w:rsidRPr="00A84125">
              <w:rPr>
                <w:rFonts w:ascii="Times New Roman" w:hAnsi="Times New Roman" w:cs="Times New Roman"/>
                <w:sz w:val="15"/>
                <w:szCs w:val="15"/>
                <w:lang w:val="lv-LV"/>
              </w:rPr>
              <w:t xml:space="preserve">Gustava </w:t>
            </w:r>
            <w:r w:rsidR="00EF5135" w:rsidRPr="00A84125">
              <w:rPr>
                <w:rFonts w:ascii="Times New Roman" w:hAnsi="Times New Roman" w:cs="Times New Roman"/>
                <w:sz w:val="15"/>
                <w:szCs w:val="15"/>
                <w:lang w:val="lv-LV"/>
              </w:rPr>
              <w:t>Junga piedāvātais</w:t>
            </w:r>
            <w:r w:rsidR="006F626F" w:rsidRPr="00A84125">
              <w:rPr>
                <w:rFonts w:ascii="Times New Roman" w:hAnsi="Times New Roman" w:cs="Times New Roman"/>
                <w:sz w:val="15"/>
                <w:szCs w:val="15"/>
                <w:lang w:val="lv-LV"/>
              </w:rPr>
              <w:t xml:space="preserve"> </w:t>
            </w:r>
            <w:r w:rsidR="008B42A0" w:rsidRPr="00A84125">
              <w:rPr>
                <w:rFonts w:ascii="Times New Roman" w:hAnsi="Times New Roman" w:cs="Times New Roman"/>
                <w:sz w:val="15"/>
                <w:szCs w:val="15"/>
                <w:lang w:val="lv-LV"/>
              </w:rPr>
              <w:t>bērna arhetips</w:t>
            </w:r>
            <w:r w:rsidR="00286FE9" w:rsidRPr="00A84125">
              <w:rPr>
                <w:rFonts w:ascii="Times New Roman" w:hAnsi="Times New Roman" w:cs="Times New Roman"/>
                <w:sz w:val="15"/>
                <w:szCs w:val="15"/>
                <w:lang w:val="lv-LV"/>
              </w:rPr>
              <w:t>, kas ir ikvienas personas mentālās pasaules sastāvdaļa.</w:t>
            </w:r>
          </w:p>
          <w:p w14:paraId="1714E2A2" w14:textId="778A2DB0" w:rsidR="005B075D" w:rsidRPr="00896003" w:rsidRDefault="00896003" w:rsidP="00896003">
            <w:pPr>
              <w:rPr>
                <w:rFonts w:ascii="Times New Roman" w:hAnsi="Times New Roman" w:cs="Times New Roman"/>
                <w:sz w:val="15"/>
                <w:szCs w:val="15"/>
                <w:lang w:val="lv-LV"/>
              </w:rPr>
            </w:pPr>
            <w:r>
              <w:rPr>
                <w:rFonts w:ascii="Times New Roman" w:hAnsi="Times New Roman" w:cs="Times New Roman"/>
                <w:sz w:val="15"/>
                <w:szCs w:val="15"/>
                <w:lang w:val="lv-LV"/>
              </w:rPr>
              <w:t xml:space="preserve"> </w:t>
            </w:r>
          </w:p>
        </w:tc>
        <w:tc>
          <w:tcPr>
            <w:tcW w:w="1769" w:type="dxa"/>
          </w:tcPr>
          <w:p w14:paraId="7C8D9C12" w14:textId="63F51610" w:rsidR="00876E17" w:rsidRPr="00876E17" w:rsidRDefault="00876E17" w:rsidP="00876E17">
            <w:pPr>
              <w:rPr>
                <w:rFonts w:ascii="Times New Roman" w:hAnsi="Times New Roman" w:cs="Times New Roman"/>
                <w:color w:val="000000"/>
                <w:sz w:val="15"/>
                <w:szCs w:val="15"/>
                <w:lang w:val="en-GB" w:eastAsia="en-GB"/>
              </w:rPr>
            </w:pPr>
            <w:r w:rsidRPr="00876E17">
              <w:rPr>
                <w:rFonts w:ascii="Times New Roman" w:hAnsi="Times New Roman" w:cs="Times New Roman"/>
                <w:color w:val="000000"/>
                <w:sz w:val="15"/>
                <w:szCs w:val="15"/>
                <w:lang w:val="en-GB" w:eastAsia="en-GB"/>
              </w:rPr>
              <w:lastRenderedPageBreak/>
              <w:t>Paul Klee. Red Bridge (1928)</w:t>
            </w:r>
            <w:r w:rsidR="00F3634F">
              <w:rPr>
                <w:rFonts w:ascii="Times New Roman" w:hAnsi="Times New Roman" w:cs="Times New Roman"/>
                <w:color w:val="000000"/>
                <w:sz w:val="15"/>
                <w:szCs w:val="15"/>
                <w:lang w:val="en-GB" w:eastAsia="en-GB"/>
              </w:rPr>
              <w:t>,</w:t>
            </w:r>
          </w:p>
          <w:p w14:paraId="46CB6DA8" w14:textId="77777777" w:rsidR="005B075D" w:rsidRPr="00896003" w:rsidRDefault="00876E17" w:rsidP="00A54A83">
            <w:pPr>
              <w:rPr>
                <w:rFonts w:ascii="Times New Roman" w:hAnsi="Times New Roman" w:cs="Times New Roman"/>
                <w:color w:val="000000"/>
                <w:sz w:val="15"/>
                <w:szCs w:val="15"/>
                <w:lang w:val="en-GB" w:eastAsia="en-GB"/>
              </w:rPr>
            </w:pPr>
            <w:r w:rsidRPr="00876E17">
              <w:rPr>
                <w:rFonts w:ascii="Times New Roman" w:hAnsi="Times New Roman" w:cs="Times New Roman"/>
                <w:color w:val="000000"/>
                <w:sz w:val="15"/>
                <w:szCs w:val="15"/>
                <w:lang w:val="en-GB" w:eastAsia="en-GB"/>
              </w:rPr>
              <w:lastRenderedPageBreak/>
              <w:t>Henri Rousseau. The Repast of the Lion (1907)</w:t>
            </w:r>
          </w:p>
          <w:p w14:paraId="0E603759" w14:textId="51691159" w:rsidR="00876E17" w:rsidRPr="00896003" w:rsidRDefault="00876E17" w:rsidP="00A54A83">
            <w:pPr>
              <w:rPr>
                <w:rFonts w:ascii="Times New Roman" w:hAnsi="Times New Roman" w:cs="Times New Roman"/>
                <w:color w:val="000000"/>
                <w:sz w:val="15"/>
                <w:szCs w:val="15"/>
                <w:lang w:val="en-GB" w:eastAsia="en-GB"/>
              </w:rPr>
            </w:pPr>
          </w:p>
        </w:tc>
        <w:tc>
          <w:tcPr>
            <w:tcW w:w="1596" w:type="dxa"/>
          </w:tcPr>
          <w:p w14:paraId="0DFA62F4" w14:textId="46CC728B" w:rsidR="006D1ABC" w:rsidRPr="00896003" w:rsidRDefault="006D1ABC" w:rsidP="00A54A83">
            <w:pPr>
              <w:rPr>
                <w:rFonts w:ascii="Times New Roman" w:hAnsi="Times New Roman" w:cs="Times New Roman"/>
                <w:sz w:val="15"/>
                <w:szCs w:val="15"/>
                <w:lang w:val="lv-LV"/>
              </w:rPr>
            </w:pPr>
          </w:p>
          <w:p w14:paraId="2C531D22" w14:textId="53E70FE1" w:rsidR="006D1ABC" w:rsidRPr="00896003" w:rsidRDefault="006D1ABC" w:rsidP="006D1ABC">
            <w:pPr>
              <w:rPr>
                <w:rFonts w:ascii="Times New Roman" w:eastAsia="Times New Roman" w:hAnsi="Times New Roman" w:cs="Times New Roman"/>
                <w:sz w:val="15"/>
                <w:szCs w:val="15"/>
                <w:lang w:val="en-GB" w:eastAsia="en-GB"/>
              </w:rPr>
            </w:pPr>
            <w:r w:rsidRPr="00896003">
              <w:rPr>
                <w:rFonts w:ascii="Times New Roman" w:eastAsia="Times New Roman" w:hAnsi="Times New Roman" w:cs="Times New Roman"/>
                <w:color w:val="000000"/>
                <w:sz w:val="15"/>
                <w:szCs w:val="15"/>
              </w:rPr>
              <w:t>Blueberry Garden</w:t>
            </w:r>
            <w:r w:rsidRPr="00896003">
              <w:rPr>
                <w:rFonts w:ascii="Times New Roman" w:eastAsia="Times New Roman" w:hAnsi="Times New Roman" w:cs="Times New Roman"/>
                <w:color w:val="000000"/>
                <w:sz w:val="15"/>
                <w:szCs w:val="15"/>
                <w:shd w:val="clear" w:color="auto" w:fill="FFFFFF"/>
              </w:rPr>
              <w:t xml:space="preserve"> (2009</w:t>
            </w:r>
            <w:r w:rsidRPr="00896003">
              <w:rPr>
                <w:rFonts w:ascii="Times New Roman" w:eastAsia="Times New Roman" w:hAnsi="Times New Roman" w:cs="Times New Roman"/>
                <w:sz w:val="15"/>
                <w:szCs w:val="15"/>
                <w:lang w:val="en-GB" w:eastAsia="en-GB"/>
              </w:rPr>
              <w:t>),</w:t>
            </w:r>
          </w:p>
          <w:p w14:paraId="63CE9F66" w14:textId="3A0289DD" w:rsidR="005B075D" w:rsidRPr="00896003" w:rsidRDefault="006D1ABC" w:rsidP="006D1ABC">
            <w:pPr>
              <w:rPr>
                <w:rFonts w:ascii="Times New Roman" w:eastAsia="Times New Roman" w:hAnsi="Times New Roman" w:cs="Times New Roman"/>
                <w:sz w:val="15"/>
                <w:szCs w:val="15"/>
                <w:lang w:val="en-GB" w:eastAsia="en-GB"/>
              </w:rPr>
            </w:pPr>
            <w:proofErr w:type="spellStart"/>
            <w:r w:rsidRPr="00896003">
              <w:rPr>
                <w:rFonts w:ascii="Times New Roman" w:eastAsia="Times New Roman" w:hAnsi="Times New Roman" w:cs="Times New Roman"/>
                <w:color w:val="000000"/>
                <w:sz w:val="15"/>
                <w:szCs w:val="15"/>
              </w:rPr>
              <w:lastRenderedPageBreak/>
              <w:t>Ulitsa</w:t>
            </w:r>
            <w:proofErr w:type="spellEnd"/>
            <w:r w:rsidRPr="00896003">
              <w:rPr>
                <w:rFonts w:ascii="Times New Roman" w:eastAsia="Times New Roman" w:hAnsi="Times New Roman" w:cs="Times New Roman"/>
                <w:color w:val="000000"/>
                <w:sz w:val="15"/>
                <w:szCs w:val="15"/>
              </w:rPr>
              <w:t xml:space="preserve"> </w:t>
            </w:r>
            <w:proofErr w:type="spellStart"/>
            <w:r w:rsidRPr="00896003">
              <w:rPr>
                <w:rFonts w:ascii="Times New Roman" w:eastAsia="Times New Roman" w:hAnsi="Times New Roman" w:cs="Times New Roman"/>
                <w:color w:val="000000"/>
                <w:sz w:val="15"/>
                <w:szCs w:val="15"/>
              </w:rPr>
              <w:t>Dimitrova</w:t>
            </w:r>
            <w:proofErr w:type="spellEnd"/>
            <w:r w:rsidRPr="00896003">
              <w:rPr>
                <w:rFonts w:ascii="Times New Roman" w:eastAsia="Times New Roman" w:hAnsi="Times New Roman" w:cs="Times New Roman"/>
                <w:color w:val="000000"/>
                <w:sz w:val="15"/>
                <w:szCs w:val="15"/>
                <w:vertAlign w:val="superscript"/>
              </w:rPr>
              <w:t xml:space="preserve"> </w:t>
            </w:r>
            <w:r w:rsidRPr="00896003">
              <w:rPr>
                <w:rFonts w:ascii="Times New Roman" w:eastAsia="Times New Roman" w:hAnsi="Times New Roman" w:cs="Times New Roman"/>
                <w:color w:val="000000"/>
                <w:sz w:val="15"/>
                <w:szCs w:val="15"/>
                <w:shd w:val="clear" w:color="auto" w:fill="FFFFFF"/>
              </w:rPr>
              <w:t>(2011</w:t>
            </w:r>
            <w:r w:rsidRPr="00896003">
              <w:rPr>
                <w:rFonts w:ascii="Times New Roman" w:eastAsia="Times New Roman" w:hAnsi="Times New Roman" w:cs="Times New Roman"/>
                <w:sz w:val="15"/>
                <w:szCs w:val="15"/>
                <w:lang w:val="en-GB" w:eastAsia="en-GB"/>
              </w:rPr>
              <w:t>)</w:t>
            </w:r>
          </w:p>
        </w:tc>
      </w:tr>
      <w:tr w:rsidR="00D15E78" w:rsidRPr="00593BB9" w14:paraId="41C1E09C" w14:textId="59B2F20C" w:rsidTr="00D15E78">
        <w:tc>
          <w:tcPr>
            <w:tcW w:w="1583" w:type="dxa"/>
          </w:tcPr>
          <w:p w14:paraId="1233B3C6" w14:textId="40C9BDAC" w:rsidR="005B075D" w:rsidRPr="00896003" w:rsidRDefault="001B4A40" w:rsidP="00A54A83">
            <w:pPr>
              <w:rPr>
                <w:rFonts w:ascii="Times New Roman" w:hAnsi="Times New Roman" w:cs="Times New Roman"/>
                <w:sz w:val="15"/>
                <w:szCs w:val="15"/>
                <w:lang w:val="lv-LV"/>
              </w:rPr>
            </w:pPr>
            <w:r w:rsidRPr="00896003">
              <w:rPr>
                <w:rFonts w:ascii="Times New Roman" w:hAnsi="Times New Roman" w:cs="Times New Roman"/>
                <w:sz w:val="15"/>
                <w:szCs w:val="15"/>
                <w:lang w:val="lv-LV"/>
              </w:rPr>
              <w:lastRenderedPageBreak/>
              <w:t xml:space="preserve">9. </w:t>
            </w:r>
            <w:proofErr w:type="spellStart"/>
            <w:r w:rsidR="005B075D" w:rsidRPr="00896003">
              <w:rPr>
                <w:rFonts w:ascii="Times New Roman" w:hAnsi="Times New Roman" w:cs="Times New Roman"/>
                <w:sz w:val="15"/>
                <w:szCs w:val="15"/>
                <w:lang w:val="lv-LV"/>
              </w:rPr>
              <w:t>Generative</w:t>
            </w:r>
            <w:proofErr w:type="spellEnd"/>
            <w:r w:rsidR="005B075D" w:rsidRPr="00896003">
              <w:rPr>
                <w:rFonts w:ascii="Times New Roman" w:hAnsi="Times New Roman" w:cs="Times New Roman"/>
                <w:sz w:val="15"/>
                <w:szCs w:val="15"/>
                <w:lang w:val="lv-LV"/>
              </w:rPr>
              <w:t xml:space="preserve"> art</w:t>
            </w:r>
          </w:p>
        </w:tc>
        <w:tc>
          <w:tcPr>
            <w:tcW w:w="2742" w:type="dxa"/>
          </w:tcPr>
          <w:p w14:paraId="0E74ECA5" w14:textId="5CE244F0" w:rsidR="005B075D" w:rsidRPr="00896003" w:rsidRDefault="007F2F79" w:rsidP="00A54A83">
            <w:pPr>
              <w:rPr>
                <w:rFonts w:ascii="Times New Roman" w:hAnsi="Times New Roman" w:cs="Times New Roman"/>
                <w:sz w:val="15"/>
                <w:szCs w:val="15"/>
                <w:lang w:val="lv-LV"/>
              </w:rPr>
            </w:pPr>
            <w:r w:rsidRPr="00896003">
              <w:rPr>
                <w:rFonts w:ascii="Times New Roman" w:hAnsi="Times New Roman" w:cs="Times New Roman"/>
                <w:sz w:val="15"/>
                <w:szCs w:val="15"/>
                <w:lang w:val="lv-LV"/>
              </w:rPr>
              <w:t xml:space="preserve">Elementi, kam piemīt spēja </w:t>
            </w:r>
            <w:proofErr w:type="spellStart"/>
            <w:r w:rsidRPr="00896003">
              <w:rPr>
                <w:rFonts w:ascii="Times New Roman" w:hAnsi="Times New Roman" w:cs="Times New Roman"/>
                <w:sz w:val="15"/>
                <w:szCs w:val="15"/>
                <w:lang w:val="lv-LV"/>
              </w:rPr>
              <w:t>pašģenerēties</w:t>
            </w:r>
            <w:proofErr w:type="spellEnd"/>
            <w:r w:rsidRPr="00896003">
              <w:rPr>
                <w:rFonts w:ascii="Times New Roman" w:hAnsi="Times New Roman" w:cs="Times New Roman"/>
                <w:sz w:val="15"/>
                <w:szCs w:val="15"/>
                <w:lang w:val="lv-LV"/>
              </w:rPr>
              <w:t xml:space="preserve"> (augt pašiem, bez ārējas iejaukšanās). </w:t>
            </w:r>
            <w:proofErr w:type="spellStart"/>
            <w:r w:rsidRPr="00896003">
              <w:rPr>
                <w:rFonts w:ascii="Times New Roman" w:hAnsi="Times New Roman" w:cs="Times New Roman"/>
                <w:sz w:val="15"/>
                <w:szCs w:val="15"/>
                <w:lang w:val="lv-LV"/>
              </w:rPr>
              <w:t>Skaniski</w:t>
            </w:r>
            <w:proofErr w:type="spellEnd"/>
            <w:r w:rsidRPr="00896003">
              <w:rPr>
                <w:rFonts w:ascii="Times New Roman" w:hAnsi="Times New Roman" w:cs="Times New Roman"/>
                <w:sz w:val="15"/>
                <w:szCs w:val="15"/>
                <w:lang w:val="lv-LV"/>
              </w:rPr>
              <w:t xml:space="preserve"> un vizuāli motīvi attīstās, sākotnē</w:t>
            </w:r>
            <w:r w:rsidR="00575DDE" w:rsidRPr="00896003">
              <w:rPr>
                <w:rFonts w:ascii="Times New Roman" w:hAnsi="Times New Roman" w:cs="Times New Roman"/>
                <w:sz w:val="15"/>
                <w:szCs w:val="15"/>
                <w:lang w:val="lv-LV"/>
              </w:rPr>
              <w:t>ja impul</w:t>
            </w:r>
            <w:r w:rsidRPr="00896003">
              <w:rPr>
                <w:rFonts w:ascii="Times New Roman" w:hAnsi="Times New Roman" w:cs="Times New Roman"/>
                <w:sz w:val="15"/>
                <w:szCs w:val="15"/>
                <w:lang w:val="lv-LV"/>
              </w:rPr>
              <w:t>sa radīti, un veido ornamentā</w:t>
            </w:r>
            <w:r w:rsidR="00575DDE" w:rsidRPr="00896003">
              <w:rPr>
                <w:rFonts w:ascii="Times New Roman" w:hAnsi="Times New Roman" w:cs="Times New Roman"/>
                <w:sz w:val="15"/>
                <w:szCs w:val="15"/>
                <w:lang w:val="lv-LV"/>
              </w:rPr>
              <w:t>lu ritmu. V</w:t>
            </w:r>
            <w:r w:rsidRPr="00896003">
              <w:rPr>
                <w:rFonts w:ascii="Times New Roman" w:hAnsi="Times New Roman" w:cs="Times New Roman"/>
                <w:sz w:val="15"/>
                <w:szCs w:val="15"/>
                <w:lang w:val="lv-LV"/>
              </w:rPr>
              <w:t xml:space="preserve">izuālajā sfērā bieži </w:t>
            </w:r>
            <w:r w:rsidR="00575DDE" w:rsidRPr="00896003">
              <w:rPr>
                <w:rFonts w:ascii="Times New Roman" w:hAnsi="Times New Roman" w:cs="Times New Roman"/>
                <w:sz w:val="15"/>
                <w:szCs w:val="15"/>
                <w:lang w:val="lv-LV"/>
              </w:rPr>
              <w:t xml:space="preserve">rodas </w:t>
            </w:r>
            <w:r w:rsidRPr="00896003">
              <w:rPr>
                <w:rFonts w:ascii="Times New Roman" w:hAnsi="Times New Roman" w:cs="Times New Roman"/>
                <w:sz w:val="15"/>
                <w:szCs w:val="15"/>
                <w:lang w:val="lv-LV"/>
              </w:rPr>
              <w:t>bioloģ</w:t>
            </w:r>
            <w:r w:rsidR="00140790" w:rsidRPr="00896003">
              <w:rPr>
                <w:rFonts w:ascii="Times New Roman" w:hAnsi="Times New Roman" w:cs="Times New Roman"/>
                <w:sz w:val="15"/>
                <w:szCs w:val="15"/>
                <w:lang w:val="lv-LV"/>
              </w:rPr>
              <w:t>iska</w:t>
            </w:r>
            <w:r w:rsidRPr="00896003">
              <w:rPr>
                <w:rFonts w:ascii="Times New Roman" w:hAnsi="Times New Roman" w:cs="Times New Roman"/>
                <w:sz w:val="15"/>
                <w:szCs w:val="15"/>
                <w:lang w:val="lv-LV"/>
              </w:rPr>
              <w:t>s, dzīvajai dabai raksturī</w:t>
            </w:r>
            <w:r w:rsidR="00140790" w:rsidRPr="00896003">
              <w:rPr>
                <w:rFonts w:ascii="Times New Roman" w:hAnsi="Times New Roman" w:cs="Times New Roman"/>
                <w:sz w:val="15"/>
                <w:szCs w:val="15"/>
                <w:lang w:val="lv-LV"/>
              </w:rPr>
              <w:t>gas figūras</w:t>
            </w:r>
            <w:r w:rsidR="00286FE9">
              <w:rPr>
                <w:rFonts w:ascii="Times New Roman" w:hAnsi="Times New Roman" w:cs="Times New Roman"/>
                <w:sz w:val="15"/>
                <w:szCs w:val="15"/>
                <w:lang w:val="lv-LV"/>
              </w:rPr>
              <w:t>.</w:t>
            </w:r>
          </w:p>
          <w:p w14:paraId="648464FB" w14:textId="0CCC235A" w:rsidR="007F2F79" w:rsidRPr="00896003" w:rsidRDefault="007F2F79" w:rsidP="00A54A83">
            <w:pPr>
              <w:rPr>
                <w:rFonts w:ascii="Times New Roman" w:hAnsi="Times New Roman" w:cs="Times New Roman"/>
                <w:sz w:val="15"/>
                <w:szCs w:val="15"/>
                <w:lang w:val="lv-LV"/>
              </w:rPr>
            </w:pPr>
          </w:p>
        </w:tc>
        <w:tc>
          <w:tcPr>
            <w:tcW w:w="3157" w:type="dxa"/>
          </w:tcPr>
          <w:p w14:paraId="2EDD1995" w14:textId="4789EDD4" w:rsidR="00286FE9" w:rsidRDefault="00286FE9" w:rsidP="00312576">
            <w:pPr>
              <w:rPr>
                <w:rFonts w:ascii="Times New Roman" w:hAnsi="Times New Roman" w:cs="Times New Roman"/>
                <w:sz w:val="15"/>
                <w:szCs w:val="15"/>
                <w:lang w:val="lv-LV"/>
              </w:rPr>
            </w:pPr>
            <w:r w:rsidRPr="006D1269">
              <w:rPr>
                <w:rFonts w:ascii="Times New Roman" w:hAnsi="Times New Roman" w:cs="Times New Roman"/>
                <w:sz w:val="15"/>
                <w:szCs w:val="15"/>
                <w:lang w:val="lv-LV"/>
              </w:rPr>
              <w:t>Netieši atsaucas uz automātisk</w:t>
            </w:r>
            <w:r w:rsidR="00312576" w:rsidRPr="006D1269">
              <w:rPr>
                <w:rFonts w:ascii="Times New Roman" w:hAnsi="Times New Roman" w:cs="Times New Roman"/>
                <w:sz w:val="15"/>
                <w:szCs w:val="15"/>
                <w:lang w:val="lv-LV"/>
              </w:rPr>
              <w:t>o</w:t>
            </w:r>
            <w:r w:rsidRPr="006D1269">
              <w:rPr>
                <w:rFonts w:ascii="Times New Roman" w:hAnsi="Times New Roman" w:cs="Times New Roman"/>
                <w:sz w:val="15"/>
                <w:szCs w:val="15"/>
                <w:lang w:val="lv-LV"/>
              </w:rPr>
              <w:t xml:space="preserve"> rakstī</w:t>
            </w:r>
            <w:r w:rsidR="00312576" w:rsidRPr="006D1269">
              <w:rPr>
                <w:rFonts w:ascii="Times New Roman" w:hAnsi="Times New Roman" w:cs="Times New Roman"/>
                <w:sz w:val="15"/>
                <w:szCs w:val="15"/>
                <w:lang w:val="lv-LV"/>
              </w:rPr>
              <w:t>b</w:t>
            </w:r>
            <w:r w:rsidRPr="006D1269">
              <w:rPr>
                <w:rFonts w:ascii="Times New Roman" w:hAnsi="Times New Roman" w:cs="Times New Roman"/>
                <w:sz w:val="15"/>
                <w:szCs w:val="15"/>
                <w:lang w:val="lv-LV"/>
              </w:rPr>
              <w:t>u dadaismā un nejaušības principu, kas raksturīgs 20.gs. e</w:t>
            </w:r>
            <w:r w:rsidR="00184CD6" w:rsidRPr="006D1269">
              <w:rPr>
                <w:rFonts w:ascii="Times New Roman" w:hAnsi="Times New Roman" w:cs="Times New Roman"/>
                <w:sz w:val="15"/>
                <w:szCs w:val="15"/>
                <w:lang w:val="lv-LV"/>
              </w:rPr>
              <w:t>ksperimentālajai mūzikai. Džona Keidža</w:t>
            </w:r>
            <w:r w:rsidR="000F342D" w:rsidRPr="006D1269">
              <w:rPr>
                <w:rFonts w:ascii="Times New Roman" w:hAnsi="Times New Roman" w:cs="Times New Roman"/>
                <w:sz w:val="15"/>
                <w:szCs w:val="15"/>
                <w:lang w:val="lv-LV"/>
              </w:rPr>
              <w:t xml:space="preserve"> hrestomātiskajā</w:t>
            </w:r>
            <w:r w:rsidR="00184CD6" w:rsidRPr="006D1269">
              <w:rPr>
                <w:rFonts w:ascii="Times New Roman" w:hAnsi="Times New Roman" w:cs="Times New Roman"/>
                <w:sz w:val="15"/>
                <w:szCs w:val="15"/>
                <w:lang w:val="lv-LV"/>
              </w:rPr>
              <w:t xml:space="preserve"> 4’33”</w:t>
            </w:r>
            <w:r w:rsidRPr="006D1269">
              <w:rPr>
                <w:rFonts w:ascii="Times New Roman" w:hAnsi="Times New Roman" w:cs="Times New Roman"/>
                <w:sz w:val="15"/>
                <w:szCs w:val="15"/>
                <w:lang w:val="lv-LV"/>
              </w:rPr>
              <w:t xml:space="preserve"> </w:t>
            </w:r>
            <w:r w:rsidR="00184CD6" w:rsidRPr="006D1269">
              <w:rPr>
                <w:rFonts w:ascii="Times New Roman" w:hAnsi="Times New Roman" w:cs="Times New Roman"/>
                <w:sz w:val="15"/>
                <w:szCs w:val="15"/>
                <w:lang w:val="lv-LV"/>
              </w:rPr>
              <w:t xml:space="preserve">(1952) viss, kas ir dzirdams, </w:t>
            </w:r>
            <w:r w:rsidRPr="006D1269">
              <w:rPr>
                <w:rFonts w:ascii="Times New Roman" w:hAnsi="Times New Roman" w:cs="Times New Roman"/>
                <w:sz w:val="15"/>
                <w:szCs w:val="15"/>
                <w:lang w:val="lv-LV"/>
              </w:rPr>
              <w:t xml:space="preserve">kļūst </w:t>
            </w:r>
            <w:r w:rsidR="00184CD6" w:rsidRPr="006D1269">
              <w:rPr>
                <w:rFonts w:ascii="Times New Roman" w:hAnsi="Times New Roman" w:cs="Times New Roman"/>
                <w:sz w:val="15"/>
                <w:szCs w:val="15"/>
                <w:lang w:val="lv-LV"/>
              </w:rPr>
              <w:t xml:space="preserve">par </w:t>
            </w:r>
            <w:r w:rsidRPr="006D1269">
              <w:rPr>
                <w:rFonts w:ascii="Times New Roman" w:hAnsi="Times New Roman" w:cs="Times New Roman"/>
                <w:sz w:val="15"/>
                <w:szCs w:val="15"/>
                <w:lang w:val="lv-LV"/>
              </w:rPr>
              <w:t xml:space="preserve">skaņdarba </w:t>
            </w:r>
            <w:r w:rsidR="00184CD6" w:rsidRPr="006D1269">
              <w:rPr>
                <w:rFonts w:ascii="Times New Roman" w:hAnsi="Times New Roman" w:cs="Times New Roman"/>
                <w:sz w:val="15"/>
                <w:szCs w:val="15"/>
                <w:lang w:val="lv-LV"/>
              </w:rPr>
              <w:t>daļu.</w:t>
            </w:r>
            <w:r w:rsidRPr="006D1269">
              <w:rPr>
                <w:rFonts w:ascii="Times New Roman" w:hAnsi="Times New Roman" w:cs="Times New Roman"/>
                <w:sz w:val="15"/>
                <w:szCs w:val="15"/>
                <w:lang w:val="lv-LV"/>
              </w:rPr>
              <w:t xml:space="preserve"> </w:t>
            </w:r>
            <w:r w:rsidR="00184CD6" w:rsidRPr="006D1269">
              <w:rPr>
                <w:rFonts w:ascii="Times New Roman" w:hAnsi="Times New Roman" w:cs="Times New Roman"/>
                <w:sz w:val="15"/>
                <w:szCs w:val="15"/>
                <w:lang w:val="lv-LV"/>
              </w:rPr>
              <w:t xml:space="preserve">La </w:t>
            </w:r>
            <w:proofErr w:type="spellStart"/>
            <w:r w:rsidR="00184CD6" w:rsidRPr="006D1269">
              <w:rPr>
                <w:rFonts w:ascii="Times New Roman" w:hAnsi="Times New Roman" w:cs="Times New Roman"/>
                <w:sz w:val="15"/>
                <w:szCs w:val="15"/>
                <w:lang w:val="lv-LV"/>
              </w:rPr>
              <w:t>Montes</w:t>
            </w:r>
            <w:proofErr w:type="spellEnd"/>
            <w:r w:rsidR="00184CD6" w:rsidRPr="006D1269">
              <w:rPr>
                <w:rFonts w:ascii="Times New Roman" w:hAnsi="Times New Roman" w:cs="Times New Roman"/>
                <w:sz w:val="15"/>
                <w:szCs w:val="15"/>
                <w:lang w:val="lv-LV"/>
              </w:rPr>
              <w:t xml:space="preserve"> Janga Kompozīcija Nr. 5 (1960) ilgst tikmēr, kamēr istabā ielaistie tauriņi izlido caur atvērto logu un durvīm. </w:t>
            </w:r>
            <w:r w:rsidR="000F342D" w:rsidRPr="006D1269">
              <w:rPr>
                <w:rFonts w:ascii="Times New Roman" w:hAnsi="Times New Roman" w:cs="Times New Roman"/>
                <w:sz w:val="15"/>
                <w:szCs w:val="15"/>
                <w:lang w:val="lv-LV"/>
              </w:rPr>
              <w:t>Ģeneratīvā māksla a</w:t>
            </w:r>
            <w:r w:rsidR="00184CD6" w:rsidRPr="006D1269">
              <w:rPr>
                <w:rFonts w:ascii="Times New Roman" w:hAnsi="Times New Roman" w:cs="Times New Roman"/>
                <w:sz w:val="15"/>
                <w:szCs w:val="15"/>
                <w:lang w:val="lv-LV"/>
              </w:rPr>
              <w:t xml:space="preserve">tsaucas arī </w:t>
            </w:r>
            <w:r w:rsidRPr="006D1269">
              <w:rPr>
                <w:rFonts w:ascii="Times New Roman" w:hAnsi="Times New Roman" w:cs="Times New Roman"/>
                <w:sz w:val="15"/>
                <w:szCs w:val="15"/>
                <w:lang w:val="lv-LV"/>
              </w:rPr>
              <w:t>uz apziņas plūsmas žanru literatūrā (Virdžīnijas Vulfa, D</w:t>
            </w:r>
            <w:r w:rsidR="00184CD6" w:rsidRPr="006D1269">
              <w:rPr>
                <w:rFonts w:ascii="Times New Roman" w:hAnsi="Times New Roman" w:cs="Times New Roman"/>
                <w:sz w:val="15"/>
                <w:szCs w:val="15"/>
                <w:lang w:val="lv-LV"/>
              </w:rPr>
              <w:t xml:space="preserve">žeimss Džoiss), kas imitē </w:t>
            </w:r>
            <w:r w:rsidR="00A126DE" w:rsidRPr="006D1269">
              <w:rPr>
                <w:rFonts w:ascii="Times New Roman" w:hAnsi="Times New Roman" w:cs="Times New Roman"/>
                <w:sz w:val="15"/>
                <w:szCs w:val="15"/>
                <w:lang w:val="lv-LV"/>
              </w:rPr>
              <w:t xml:space="preserve">nestrukturētas </w:t>
            </w:r>
            <w:r w:rsidR="00184CD6" w:rsidRPr="006D1269">
              <w:rPr>
                <w:rFonts w:ascii="Times New Roman" w:hAnsi="Times New Roman" w:cs="Times New Roman"/>
                <w:sz w:val="15"/>
                <w:szCs w:val="15"/>
                <w:lang w:val="lv-LV"/>
              </w:rPr>
              <w:t>domas</w:t>
            </w:r>
            <w:r w:rsidRPr="006D1269">
              <w:rPr>
                <w:rFonts w:ascii="Times New Roman" w:hAnsi="Times New Roman" w:cs="Times New Roman"/>
                <w:sz w:val="15"/>
                <w:szCs w:val="15"/>
                <w:lang w:val="lv-LV"/>
              </w:rPr>
              <w:t xml:space="preserve"> pierakstu.</w:t>
            </w:r>
            <w:r w:rsidR="009D16DD" w:rsidRPr="006D1269">
              <w:rPr>
                <w:rFonts w:ascii="Times New Roman" w:hAnsi="Times New Roman" w:cs="Times New Roman"/>
                <w:sz w:val="15"/>
                <w:szCs w:val="15"/>
                <w:lang w:val="lv-LV"/>
              </w:rPr>
              <w:t xml:space="preserve"> Šajās pieejās autors tikai daļēji ir sava darba pavēlnieks: bieži darbs dzīvo pats savu dzīvi un veidojas, izkļūdams ārpus autora kontroles.</w:t>
            </w:r>
            <w:r w:rsidR="003640B9" w:rsidRPr="006D1269">
              <w:rPr>
                <w:rFonts w:ascii="Times New Roman" w:hAnsi="Times New Roman" w:cs="Times New Roman"/>
                <w:sz w:val="15"/>
                <w:szCs w:val="15"/>
                <w:lang w:val="lv-LV"/>
              </w:rPr>
              <w:t xml:space="preserve"> Idejiski sasaucas arī ar </w:t>
            </w:r>
            <w:r w:rsidR="00312576" w:rsidRPr="006D1269">
              <w:rPr>
                <w:rFonts w:ascii="Times New Roman" w:hAnsi="Times New Roman" w:cs="Times New Roman"/>
                <w:sz w:val="15"/>
                <w:szCs w:val="15"/>
                <w:lang w:val="lv-LV"/>
              </w:rPr>
              <w:t>Rolāna Barta autora nāves jēdzienu: autors ir tikai pirmo darba impulsu radītājs, vēlāk viņam pār te</w:t>
            </w:r>
            <w:r w:rsidR="005A65DF" w:rsidRPr="006D1269">
              <w:rPr>
                <w:rFonts w:ascii="Times New Roman" w:hAnsi="Times New Roman" w:cs="Times New Roman"/>
                <w:sz w:val="15"/>
                <w:szCs w:val="15"/>
                <w:lang w:val="lv-LV"/>
              </w:rPr>
              <w:t xml:space="preserve">kstu </w:t>
            </w:r>
            <w:r w:rsidR="00312576" w:rsidRPr="006D1269">
              <w:rPr>
                <w:rFonts w:ascii="Times New Roman" w:hAnsi="Times New Roman" w:cs="Times New Roman"/>
                <w:sz w:val="15"/>
                <w:szCs w:val="15"/>
                <w:lang w:val="lv-LV"/>
              </w:rPr>
              <w:t>nav varas.</w:t>
            </w:r>
          </w:p>
          <w:p w14:paraId="4622D7E9" w14:textId="4419DA6B" w:rsidR="00312576" w:rsidRPr="00896003" w:rsidRDefault="00312576" w:rsidP="00312576">
            <w:pPr>
              <w:rPr>
                <w:rFonts w:ascii="Times New Roman" w:hAnsi="Times New Roman" w:cs="Times New Roman"/>
                <w:sz w:val="15"/>
                <w:szCs w:val="15"/>
                <w:lang w:val="lv-LV"/>
              </w:rPr>
            </w:pPr>
          </w:p>
        </w:tc>
        <w:tc>
          <w:tcPr>
            <w:tcW w:w="1769" w:type="dxa"/>
          </w:tcPr>
          <w:p w14:paraId="3184EBF3" w14:textId="4C5C50AF" w:rsidR="00876E17" w:rsidRPr="00876E17" w:rsidRDefault="00876E17" w:rsidP="00876E17">
            <w:pPr>
              <w:rPr>
                <w:rFonts w:ascii="Times New Roman" w:hAnsi="Times New Roman" w:cs="Times New Roman"/>
                <w:color w:val="000000"/>
                <w:sz w:val="15"/>
                <w:szCs w:val="15"/>
                <w:lang w:val="en-GB" w:eastAsia="en-GB"/>
              </w:rPr>
            </w:pPr>
            <w:r w:rsidRPr="00876E17">
              <w:rPr>
                <w:rFonts w:ascii="Times New Roman" w:hAnsi="Times New Roman" w:cs="Times New Roman"/>
                <w:color w:val="000000"/>
                <w:sz w:val="15"/>
                <w:szCs w:val="15"/>
                <w:lang w:val="en-GB" w:eastAsia="en-GB"/>
              </w:rPr>
              <w:t>Andy Warhol. Marilyn Monroe Series (1967)</w:t>
            </w:r>
            <w:r w:rsidR="00F3634F">
              <w:rPr>
                <w:rFonts w:ascii="Times New Roman" w:hAnsi="Times New Roman" w:cs="Times New Roman"/>
                <w:color w:val="000000"/>
                <w:sz w:val="15"/>
                <w:szCs w:val="15"/>
                <w:lang w:val="en-GB" w:eastAsia="en-GB"/>
              </w:rPr>
              <w:t>,</w:t>
            </w:r>
          </w:p>
          <w:p w14:paraId="535C8BBD" w14:textId="77777777" w:rsidR="00876E17" w:rsidRPr="00876E17" w:rsidRDefault="00876E17" w:rsidP="00876E17">
            <w:pPr>
              <w:rPr>
                <w:rFonts w:ascii="Times New Roman" w:hAnsi="Times New Roman" w:cs="Times New Roman"/>
                <w:color w:val="000000"/>
                <w:sz w:val="15"/>
                <w:szCs w:val="15"/>
                <w:lang w:val="en-GB" w:eastAsia="en-GB"/>
              </w:rPr>
            </w:pPr>
            <w:r w:rsidRPr="00876E17">
              <w:rPr>
                <w:rFonts w:ascii="Times New Roman" w:hAnsi="Times New Roman" w:cs="Times New Roman"/>
                <w:color w:val="000000"/>
                <w:sz w:val="15"/>
                <w:szCs w:val="15"/>
                <w:lang w:val="en-GB" w:eastAsia="en-GB"/>
              </w:rPr>
              <w:t>John Cage. 4'33” (1952)</w:t>
            </w:r>
          </w:p>
          <w:p w14:paraId="2DA1596A" w14:textId="77777777" w:rsidR="005B075D" w:rsidRPr="00896003" w:rsidRDefault="005B075D" w:rsidP="00A54A83">
            <w:pPr>
              <w:rPr>
                <w:rFonts w:ascii="Times New Roman" w:hAnsi="Times New Roman" w:cs="Times New Roman"/>
                <w:sz w:val="15"/>
                <w:szCs w:val="15"/>
                <w:lang w:val="lv-LV"/>
              </w:rPr>
            </w:pPr>
          </w:p>
        </w:tc>
        <w:tc>
          <w:tcPr>
            <w:tcW w:w="1596" w:type="dxa"/>
          </w:tcPr>
          <w:p w14:paraId="56115190" w14:textId="56BC64D3" w:rsidR="003B7266" w:rsidRPr="00896003" w:rsidRDefault="003B7266" w:rsidP="003B7266">
            <w:pPr>
              <w:rPr>
                <w:rFonts w:ascii="Times New Roman" w:eastAsia="Times New Roman" w:hAnsi="Times New Roman" w:cs="Times New Roman"/>
                <w:sz w:val="15"/>
                <w:szCs w:val="15"/>
                <w:lang w:val="en-GB" w:eastAsia="en-GB"/>
              </w:rPr>
            </w:pPr>
            <w:r w:rsidRPr="00896003">
              <w:rPr>
                <w:rFonts w:ascii="Times New Roman" w:eastAsia="Times New Roman" w:hAnsi="Times New Roman" w:cs="Times New Roman"/>
                <w:color w:val="000000"/>
                <w:sz w:val="15"/>
                <w:szCs w:val="15"/>
              </w:rPr>
              <w:t>Diablo (2013)</w:t>
            </w:r>
            <w:r w:rsidRPr="00896003">
              <w:rPr>
                <w:rFonts w:ascii="Times New Roman" w:eastAsia="Times New Roman" w:hAnsi="Times New Roman" w:cs="Times New Roman"/>
                <w:sz w:val="15"/>
                <w:szCs w:val="15"/>
                <w:lang w:val="en-GB" w:eastAsia="en-GB"/>
              </w:rPr>
              <w:t>,</w:t>
            </w:r>
          </w:p>
          <w:p w14:paraId="62DB384E" w14:textId="0F0BE77D" w:rsidR="003B7266" w:rsidRPr="00896003" w:rsidRDefault="003B7266" w:rsidP="003B7266">
            <w:pPr>
              <w:rPr>
                <w:rFonts w:ascii="Times New Roman" w:eastAsia="Times New Roman" w:hAnsi="Times New Roman" w:cs="Times New Roman"/>
                <w:sz w:val="15"/>
                <w:szCs w:val="15"/>
                <w:lang w:val="en-GB" w:eastAsia="en-GB"/>
              </w:rPr>
            </w:pPr>
            <w:proofErr w:type="spellStart"/>
            <w:r w:rsidRPr="00896003">
              <w:rPr>
                <w:rFonts w:ascii="Times New Roman" w:eastAsia="Times New Roman" w:hAnsi="Times New Roman" w:cs="Times New Roman"/>
                <w:color w:val="000000"/>
                <w:sz w:val="15"/>
                <w:szCs w:val="15"/>
              </w:rPr>
              <w:t>Bellwoods</w:t>
            </w:r>
            <w:proofErr w:type="spellEnd"/>
            <w:r w:rsidRPr="00896003">
              <w:rPr>
                <w:rFonts w:ascii="Times New Roman" w:eastAsia="Times New Roman" w:hAnsi="Times New Roman" w:cs="Times New Roman"/>
                <w:color w:val="000000"/>
                <w:sz w:val="15"/>
                <w:szCs w:val="15"/>
              </w:rPr>
              <w:t xml:space="preserve"> (2018)</w:t>
            </w:r>
            <w:hyperlink r:id="rId9" w:history="1">
              <w:r w:rsidRPr="00896003">
                <w:rPr>
                  <w:rStyle w:val="Hyperlink"/>
                  <w:rFonts w:ascii="Times New Roman" w:eastAsia="Times New Roman" w:hAnsi="Times New Roman" w:cs="Times New Roman"/>
                  <w:color w:val="000000"/>
                  <w:sz w:val="15"/>
                  <w:szCs w:val="15"/>
                </w:rPr>
                <w:t xml:space="preserve"> </w:t>
              </w:r>
            </w:hyperlink>
          </w:p>
          <w:p w14:paraId="365264E9" w14:textId="77777777" w:rsidR="003B7266" w:rsidRPr="00896003" w:rsidRDefault="003B7266" w:rsidP="003B7266">
            <w:pPr>
              <w:rPr>
                <w:rFonts w:ascii="Times New Roman" w:eastAsia="Times New Roman" w:hAnsi="Times New Roman" w:cs="Times New Roman"/>
                <w:sz w:val="15"/>
                <w:szCs w:val="15"/>
                <w:lang w:val="en-GB" w:eastAsia="en-GB"/>
              </w:rPr>
            </w:pPr>
          </w:p>
          <w:p w14:paraId="40FC942B" w14:textId="77777777" w:rsidR="005B075D" w:rsidRPr="00896003" w:rsidRDefault="005B075D" w:rsidP="00A54A83">
            <w:pPr>
              <w:rPr>
                <w:rFonts w:ascii="Times New Roman" w:hAnsi="Times New Roman" w:cs="Times New Roman"/>
                <w:sz w:val="15"/>
                <w:szCs w:val="15"/>
                <w:lang w:val="lv-LV"/>
              </w:rPr>
            </w:pPr>
          </w:p>
        </w:tc>
      </w:tr>
    </w:tbl>
    <w:p w14:paraId="27A6D6B7" w14:textId="31B57D3C" w:rsidR="00563F59" w:rsidRPr="00593BB9" w:rsidRDefault="00563F59" w:rsidP="00EF4832">
      <w:pPr>
        <w:jc w:val="both"/>
        <w:rPr>
          <w:rFonts w:ascii="Times New Roman" w:hAnsi="Times New Roman" w:cs="Times New Roman"/>
          <w:sz w:val="18"/>
          <w:szCs w:val="18"/>
          <w:lang w:val="lv-LV"/>
        </w:rPr>
      </w:pPr>
    </w:p>
    <w:p w14:paraId="21988F77" w14:textId="77777777" w:rsidR="00C231AB" w:rsidRPr="00593BB9" w:rsidRDefault="00C231AB" w:rsidP="00EF4832">
      <w:pPr>
        <w:jc w:val="both"/>
        <w:rPr>
          <w:rFonts w:ascii="Times New Roman" w:hAnsi="Times New Roman" w:cs="Times New Roman"/>
          <w:lang w:val="lv-LV"/>
        </w:rPr>
      </w:pPr>
    </w:p>
    <w:p w14:paraId="312C5C08" w14:textId="77777777" w:rsidR="00C231AB" w:rsidRPr="00593BB9" w:rsidRDefault="00C231AB" w:rsidP="00C231AB">
      <w:pPr>
        <w:ind w:right="-483"/>
        <w:rPr>
          <w:rFonts w:ascii="Times New Roman" w:hAnsi="Times New Roman" w:cs="Times New Roman"/>
          <w:lang w:val="lv-LV"/>
        </w:rPr>
      </w:pPr>
      <w:r w:rsidRPr="00593BB9">
        <w:rPr>
          <w:rFonts w:ascii="Times New Roman" w:hAnsi="Times New Roman" w:cs="Times New Roman"/>
          <w:lang w:val="lv-LV"/>
        </w:rPr>
        <w:t>Projekta zinātniskās publikācijas</w:t>
      </w:r>
    </w:p>
    <w:p w14:paraId="0DD35F46" w14:textId="77777777" w:rsidR="00C231AB" w:rsidRPr="00593BB9" w:rsidRDefault="00C231AB" w:rsidP="00C231AB">
      <w:pPr>
        <w:ind w:right="-52"/>
        <w:jc w:val="both"/>
        <w:rPr>
          <w:rFonts w:ascii="Times New Roman" w:hAnsi="Times New Roman" w:cs="Times New Roman"/>
        </w:rPr>
      </w:pPr>
    </w:p>
    <w:p w14:paraId="00FAB509" w14:textId="77777777" w:rsidR="00C231AB" w:rsidRPr="00593BB9" w:rsidRDefault="00C231AB" w:rsidP="00C231AB">
      <w:pPr>
        <w:ind w:right="-52"/>
        <w:jc w:val="both"/>
        <w:rPr>
          <w:rFonts w:ascii="Times New Roman" w:eastAsia="Times New Roman" w:hAnsi="Times New Roman" w:cs="Times New Roman"/>
          <w:sz w:val="18"/>
          <w:szCs w:val="18"/>
          <w:lang w:val="en-GB" w:eastAsia="en-GB"/>
        </w:rPr>
      </w:pPr>
      <w:r w:rsidRPr="00593BB9">
        <w:rPr>
          <w:rFonts w:ascii="Times New Roman" w:hAnsi="Times New Roman" w:cs="Times New Roman"/>
          <w:sz w:val="18"/>
          <w:szCs w:val="18"/>
        </w:rPr>
        <w:t xml:space="preserve">Gintere, I. (2020). Art Space: An Experimental Digital Art Game. </w:t>
      </w:r>
      <w:r w:rsidRPr="00593BB9">
        <w:rPr>
          <w:rFonts w:ascii="Times New Roman" w:hAnsi="Times New Roman" w:cs="Times New Roman"/>
          <w:i/>
          <w:sz w:val="18"/>
          <w:szCs w:val="18"/>
        </w:rPr>
        <w:t>Proceedings of the 14</w:t>
      </w:r>
      <w:r w:rsidRPr="00593BB9">
        <w:rPr>
          <w:rFonts w:ascii="Times New Roman" w:hAnsi="Times New Roman" w:cs="Times New Roman"/>
          <w:i/>
          <w:sz w:val="18"/>
          <w:szCs w:val="18"/>
          <w:vertAlign w:val="superscript"/>
        </w:rPr>
        <w:t>th</w:t>
      </w:r>
      <w:r w:rsidRPr="00593BB9">
        <w:rPr>
          <w:rFonts w:ascii="Times New Roman" w:hAnsi="Times New Roman" w:cs="Times New Roman"/>
          <w:i/>
          <w:sz w:val="18"/>
          <w:szCs w:val="18"/>
        </w:rPr>
        <w:t xml:space="preserve"> </w:t>
      </w:r>
      <w:r w:rsidRPr="00593BB9">
        <w:rPr>
          <w:rFonts w:ascii="Times New Roman" w:hAnsi="Times New Roman" w:cs="Times New Roman"/>
          <w:i/>
          <w:iCs/>
          <w:sz w:val="18"/>
          <w:szCs w:val="18"/>
        </w:rPr>
        <w:t>International Scientific Conference Society, Integration, Education (SIE-2020)</w:t>
      </w:r>
      <w:r w:rsidRPr="00593BB9">
        <w:rPr>
          <w:rFonts w:ascii="Times New Roman" w:hAnsi="Times New Roman" w:cs="Times New Roman"/>
          <w:iCs/>
          <w:sz w:val="18"/>
          <w:szCs w:val="18"/>
        </w:rPr>
        <w:t xml:space="preserve">, </w:t>
      </w:r>
      <w:r w:rsidRPr="00593BB9">
        <w:rPr>
          <w:rFonts w:ascii="Times New Roman" w:hAnsi="Times New Roman" w:cs="Times New Roman"/>
          <w:sz w:val="18"/>
          <w:szCs w:val="18"/>
        </w:rPr>
        <w:t>Rēzekne Academy of Technologies,</w:t>
      </w:r>
      <w:r w:rsidRPr="00593BB9">
        <w:rPr>
          <w:rFonts w:ascii="Times New Roman" w:hAnsi="Times New Roman" w:cs="Times New Roman"/>
          <w:iCs/>
          <w:sz w:val="18"/>
          <w:szCs w:val="18"/>
        </w:rPr>
        <w:t xml:space="preserve"> 22</w:t>
      </w:r>
      <w:r w:rsidRPr="00593BB9">
        <w:rPr>
          <w:rFonts w:ascii="Times New Roman" w:hAnsi="Times New Roman" w:cs="Times New Roman"/>
          <w:iCs/>
          <w:sz w:val="18"/>
          <w:szCs w:val="18"/>
          <w:vertAlign w:val="superscript"/>
        </w:rPr>
        <w:t>nd</w:t>
      </w:r>
      <w:r w:rsidRPr="00593BB9">
        <w:rPr>
          <w:rFonts w:ascii="Times New Roman" w:hAnsi="Times New Roman" w:cs="Times New Roman"/>
          <w:iCs/>
          <w:sz w:val="18"/>
          <w:szCs w:val="18"/>
        </w:rPr>
        <w:t xml:space="preserve"> May 2020. vol. 5, pp. 649-660. </w:t>
      </w:r>
      <w:r w:rsidRPr="00593BB9">
        <w:rPr>
          <w:rFonts w:ascii="Times New Roman" w:eastAsia="Times New Roman" w:hAnsi="Times New Roman" w:cs="Times New Roman"/>
          <w:sz w:val="18"/>
          <w:szCs w:val="18"/>
          <w:shd w:val="clear" w:color="auto" w:fill="F5F5F5"/>
        </w:rPr>
        <w:t>DOI:</w:t>
      </w:r>
      <w:r w:rsidRPr="00593BB9">
        <w:rPr>
          <w:rStyle w:val="apple-converted-space"/>
          <w:rFonts w:ascii="Times New Roman" w:eastAsia="Times New Roman" w:hAnsi="Times New Roman" w:cs="Times New Roman"/>
          <w:sz w:val="18"/>
          <w:szCs w:val="18"/>
          <w:shd w:val="clear" w:color="auto" w:fill="F5F5F5"/>
        </w:rPr>
        <w:t> </w:t>
      </w:r>
      <w:hyperlink r:id="rId10" w:history="1">
        <w:r w:rsidRPr="00593BB9">
          <w:rPr>
            <w:rStyle w:val="Hyperlink"/>
            <w:rFonts w:ascii="Times New Roman" w:eastAsia="Times New Roman" w:hAnsi="Times New Roman" w:cs="Times New Roman"/>
            <w:bCs/>
            <w:color w:val="auto"/>
            <w:sz w:val="18"/>
            <w:szCs w:val="18"/>
          </w:rPr>
          <w:t>http://dx.doi.org/10.17770/sie2020vol5.4817</w:t>
        </w:r>
      </w:hyperlink>
      <w:r w:rsidRPr="00593BB9">
        <w:rPr>
          <w:rFonts w:ascii="Times New Roman" w:eastAsia="Times New Roman" w:hAnsi="Times New Roman" w:cs="Times New Roman"/>
          <w:sz w:val="18"/>
          <w:szCs w:val="18"/>
          <w:lang w:val="en-GB" w:eastAsia="en-GB"/>
        </w:rPr>
        <w:t>.</w:t>
      </w:r>
    </w:p>
    <w:p w14:paraId="2CFFBB04" w14:textId="77777777" w:rsidR="00C231AB" w:rsidRPr="00593BB9" w:rsidRDefault="00C231AB" w:rsidP="00C231AB">
      <w:pPr>
        <w:ind w:right="-52"/>
        <w:jc w:val="both"/>
        <w:rPr>
          <w:rFonts w:ascii="Times New Roman" w:hAnsi="Times New Roman" w:cs="Times New Roman"/>
          <w:b/>
          <w:sz w:val="18"/>
          <w:szCs w:val="18"/>
        </w:rPr>
      </w:pPr>
      <w:proofErr w:type="spellStart"/>
      <w:r w:rsidRPr="00593BB9">
        <w:rPr>
          <w:rFonts w:ascii="Times New Roman" w:eastAsia="Times New Roman" w:hAnsi="Times New Roman" w:cs="Times New Roman"/>
          <w:sz w:val="18"/>
          <w:szCs w:val="18"/>
        </w:rPr>
        <w:t>Pieejams</w:t>
      </w:r>
      <w:proofErr w:type="spellEnd"/>
      <w:r w:rsidRPr="00593BB9">
        <w:rPr>
          <w:rFonts w:ascii="Times New Roman" w:eastAsia="Times New Roman" w:hAnsi="Times New Roman" w:cs="Times New Roman"/>
          <w:sz w:val="18"/>
          <w:szCs w:val="18"/>
          <w:lang w:val="en-GB" w:eastAsia="en-GB"/>
        </w:rPr>
        <w:t xml:space="preserve">: </w:t>
      </w:r>
      <w:hyperlink r:id="rId11" w:history="1">
        <w:r w:rsidRPr="00593BB9">
          <w:rPr>
            <w:rStyle w:val="Hyperlink"/>
            <w:rFonts w:ascii="Times New Roman" w:eastAsia="Times New Roman" w:hAnsi="Times New Roman" w:cs="Times New Roman"/>
            <w:sz w:val="18"/>
            <w:szCs w:val="18"/>
            <w:lang w:val="en-GB" w:eastAsia="en-GB"/>
          </w:rPr>
          <w:t>http://journals.rta.lv/index.php/SIE/issue/viewIssue/139/526</w:t>
        </w:r>
      </w:hyperlink>
      <w:r w:rsidRPr="00593BB9">
        <w:rPr>
          <w:rFonts w:ascii="Times New Roman" w:eastAsia="Times New Roman" w:hAnsi="Times New Roman" w:cs="Times New Roman"/>
          <w:sz w:val="18"/>
          <w:szCs w:val="18"/>
          <w:lang w:val="en-GB" w:eastAsia="en-GB"/>
        </w:rPr>
        <w:t>.</w:t>
      </w:r>
    </w:p>
    <w:p w14:paraId="69B64A64" w14:textId="77777777" w:rsidR="00C231AB" w:rsidRPr="00593BB9" w:rsidRDefault="00C231AB" w:rsidP="00C231AB">
      <w:pPr>
        <w:ind w:right="-52"/>
        <w:jc w:val="both"/>
        <w:rPr>
          <w:rFonts w:ascii="Times New Roman" w:hAnsi="Times New Roman" w:cs="Times New Roman"/>
          <w:sz w:val="18"/>
          <w:szCs w:val="18"/>
          <w:lang w:val="lv-LV"/>
        </w:rPr>
      </w:pPr>
    </w:p>
    <w:p w14:paraId="1150BDAD" w14:textId="77777777" w:rsidR="00C231AB" w:rsidRPr="00593BB9" w:rsidRDefault="00C231AB" w:rsidP="00C231AB">
      <w:pPr>
        <w:ind w:right="-52"/>
        <w:jc w:val="both"/>
        <w:rPr>
          <w:rFonts w:ascii="Times New Roman" w:hAnsi="Times New Roman" w:cs="Times New Roman"/>
          <w:sz w:val="18"/>
          <w:szCs w:val="18"/>
        </w:rPr>
      </w:pPr>
      <w:r w:rsidRPr="00593BB9">
        <w:rPr>
          <w:rFonts w:ascii="Times New Roman" w:hAnsi="Times New Roman" w:cs="Times New Roman"/>
          <w:sz w:val="18"/>
          <w:szCs w:val="18"/>
          <w:lang w:val="lv-LV"/>
        </w:rPr>
        <w:t xml:space="preserve">Gintere, I. (2020). </w:t>
      </w:r>
      <w:r w:rsidRPr="00593BB9">
        <w:rPr>
          <w:rFonts w:ascii="Times New Roman" w:hAnsi="Times New Roman" w:cs="Times New Roman"/>
          <w:sz w:val="18"/>
          <w:szCs w:val="18"/>
        </w:rPr>
        <w:t>Towards a New Digital Game of Contemporary Aesthetics: Research and Knowledge Transfer</w:t>
      </w:r>
      <w:r w:rsidRPr="00593BB9">
        <w:rPr>
          <w:rFonts w:ascii="Times New Roman" w:hAnsi="Times New Roman" w:cs="Times New Roman"/>
          <w:sz w:val="18"/>
          <w:szCs w:val="18"/>
          <w:lang w:val="lv-LV"/>
        </w:rPr>
        <w:t xml:space="preserve">. 3rd </w:t>
      </w:r>
      <w:proofErr w:type="spellStart"/>
      <w:r w:rsidRPr="00593BB9">
        <w:rPr>
          <w:rFonts w:ascii="Times New Roman" w:hAnsi="Times New Roman" w:cs="Times New Roman"/>
          <w:sz w:val="18"/>
          <w:szCs w:val="18"/>
          <w:lang w:val="lv-LV"/>
        </w:rPr>
        <w:t>International</w:t>
      </w:r>
      <w:proofErr w:type="spellEnd"/>
      <w:r w:rsidRPr="00593BB9">
        <w:rPr>
          <w:rFonts w:ascii="Times New Roman" w:hAnsi="Times New Roman" w:cs="Times New Roman"/>
          <w:sz w:val="18"/>
          <w:szCs w:val="18"/>
          <w:lang w:val="lv-LV"/>
        </w:rPr>
        <w:t xml:space="preserve"> </w:t>
      </w:r>
      <w:proofErr w:type="spellStart"/>
      <w:r w:rsidRPr="00593BB9">
        <w:rPr>
          <w:rFonts w:ascii="Times New Roman" w:hAnsi="Times New Roman" w:cs="Times New Roman"/>
          <w:sz w:val="18"/>
          <w:szCs w:val="18"/>
          <w:lang w:val="lv-LV"/>
        </w:rPr>
        <w:t>Multi-Topic</w:t>
      </w:r>
      <w:proofErr w:type="spellEnd"/>
      <w:r w:rsidRPr="00593BB9">
        <w:rPr>
          <w:rFonts w:ascii="Times New Roman" w:hAnsi="Times New Roman" w:cs="Times New Roman"/>
          <w:sz w:val="18"/>
          <w:szCs w:val="18"/>
          <w:lang w:val="lv-LV"/>
        </w:rPr>
        <w:t xml:space="preserve"> </w:t>
      </w:r>
      <w:proofErr w:type="spellStart"/>
      <w:r w:rsidRPr="00593BB9">
        <w:rPr>
          <w:rFonts w:ascii="Times New Roman" w:hAnsi="Times New Roman" w:cs="Times New Roman"/>
          <w:sz w:val="18"/>
          <w:szCs w:val="18"/>
          <w:lang w:val="lv-LV"/>
        </w:rPr>
        <w:t>Conference</w:t>
      </w:r>
      <w:proofErr w:type="spellEnd"/>
      <w:r w:rsidRPr="00593BB9">
        <w:rPr>
          <w:rFonts w:ascii="Times New Roman" w:hAnsi="Times New Roman" w:cs="Times New Roman"/>
          <w:sz w:val="18"/>
          <w:szCs w:val="18"/>
          <w:lang w:val="lv-LV"/>
        </w:rPr>
        <w:t xml:space="preserve"> </w:t>
      </w:r>
      <w:proofErr w:type="spellStart"/>
      <w:r w:rsidRPr="00593BB9">
        <w:rPr>
          <w:rFonts w:ascii="Times New Roman" w:hAnsi="Times New Roman" w:cs="Times New Roman"/>
          <w:sz w:val="18"/>
          <w:szCs w:val="18"/>
          <w:lang w:val="lv-LV"/>
        </w:rPr>
        <w:t>on</w:t>
      </w:r>
      <w:proofErr w:type="spellEnd"/>
      <w:r w:rsidRPr="00593BB9">
        <w:rPr>
          <w:rFonts w:ascii="Times New Roman" w:hAnsi="Times New Roman" w:cs="Times New Roman"/>
          <w:sz w:val="18"/>
          <w:szCs w:val="18"/>
          <w:lang w:val="lv-LV"/>
        </w:rPr>
        <w:t xml:space="preserve"> Engineering and Science (IMCES-2020).</w:t>
      </w:r>
      <w:r w:rsidRPr="00593BB9">
        <w:rPr>
          <w:rFonts w:ascii="Times New Roman" w:hAnsi="Times New Roman" w:cs="Times New Roman"/>
          <w:sz w:val="18"/>
          <w:szCs w:val="18"/>
        </w:rPr>
        <w:t xml:space="preserve"> </w:t>
      </w:r>
      <w:proofErr w:type="spellStart"/>
      <w:r w:rsidRPr="00593BB9">
        <w:rPr>
          <w:rFonts w:ascii="Times New Roman" w:eastAsia="Times New Roman" w:hAnsi="Times New Roman" w:cs="Times New Roman"/>
          <w:sz w:val="18"/>
          <w:szCs w:val="18"/>
          <w:shd w:val="clear" w:color="auto" w:fill="FFFFFF"/>
          <w:lang w:val="en-GB" w:eastAsia="en-GB"/>
        </w:rPr>
        <w:t>Universitas</w:t>
      </w:r>
      <w:proofErr w:type="spellEnd"/>
      <w:r w:rsidRPr="00593BB9">
        <w:rPr>
          <w:rFonts w:ascii="Times New Roman" w:eastAsia="Times New Roman" w:hAnsi="Times New Roman" w:cs="Times New Roman"/>
          <w:sz w:val="18"/>
          <w:szCs w:val="18"/>
          <w:shd w:val="clear" w:color="auto" w:fill="FFFFFF"/>
          <w:lang w:val="en-GB" w:eastAsia="en-GB"/>
        </w:rPr>
        <w:t xml:space="preserve"> YARSI, Jakarta, Indonesia, 3</w:t>
      </w:r>
      <w:r w:rsidRPr="00593BB9">
        <w:rPr>
          <w:rFonts w:ascii="Times New Roman" w:eastAsia="Times New Roman" w:hAnsi="Times New Roman" w:cs="Times New Roman"/>
          <w:sz w:val="18"/>
          <w:szCs w:val="18"/>
          <w:shd w:val="clear" w:color="auto" w:fill="FFFFFF"/>
          <w:vertAlign w:val="superscript"/>
          <w:lang w:val="en-GB" w:eastAsia="en-GB"/>
        </w:rPr>
        <w:t>rd</w:t>
      </w:r>
      <w:r w:rsidRPr="00593BB9">
        <w:rPr>
          <w:rFonts w:ascii="Times New Roman" w:eastAsia="Times New Roman" w:hAnsi="Times New Roman" w:cs="Times New Roman"/>
          <w:sz w:val="18"/>
          <w:szCs w:val="18"/>
          <w:shd w:val="clear" w:color="auto" w:fill="FFFFFF"/>
          <w:lang w:val="en-GB" w:eastAsia="en-GB"/>
        </w:rPr>
        <w:t xml:space="preserve"> June </w:t>
      </w:r>
      <w:r w:rsidRPr="00593BB9">
        <w:rPr>
          <w:rFonts w:ascii="Times New Roman" w:hAnsi="Times New Roman" w:cs="Times New Roman"/>
          <w:sz w:val="18"/>
          <w:szCs w:val="18"/>
        </w:rPr>
        <w:t>[</w:t>
      </w:r>
      <w:proofErr w:type="spellStart"/>
      <w:r w:rsidRPr="00593BB9">
        <w:rPr>
          <w:rFonts w:ascii="Times New Roman" w:hAnsi="Times New Roman" w:cs="Times New Roman"/>
          <w:sz w:val="18"/>
          <w:szCs w:val="18"/>
        </w:rPr>
        <w:t>pieņemts</w:t>
      </w:r>
      <w:proofErr w:type="spellEnd"/>
      <w:r w:rsidRPr="00593BB9">
        <w:rPr>
          <w:rFonts w:ascii="Times New Roman" w:hAnsi="Times New Roman" w:cs="Times New Roman"/>
          <w:sz w:val="18"/>
          <w:szCs w:val="18"/>
        </w:rPr>
        <w:t xml:space="preserve"> </w:t>
      </w:r>
      <w:proofErr w:type="spellStart"/>
      <w:r w:rsidRPr="00593BB9">
        <w:rPr>
          <w:rFonts w:ascii="Times New Roman" w:hAnsi="Times New Roman" w:cs="Times New Roman"/>
          <w:sz w:val="18"/>
          <w:szCs w:val="18"/>
        </w:rPr>
        <w:t>publicēšanai</w:t>
      </w:r>
      <w:proofErr w:type="spellEnd"/>
      <w:r w:rsidRPr="00593BB9">
        <w:rPr>
          <w:rFonts w:ascii="Times New Roman" w:hAnsi="Times New Roman" w:cs="Times New Roman"/>
          <w:sz w:val="18"/>
          <w:szCs w:val="18"/>
        </w:rPr>
        <w:t>]</w:t>
      </w:r>
      <w:r w:rsidRPr="00593BB9">
        <w:rPr>
          <w:rFonts w:ascii="Times New Roman" w:eastAsia="Times New Roman" w:hAnsi="Times New Roman" w:cs="Times New Roman"/>
          <w:sz w:val="18"/>
          <w:szCs w:val="18"/>
          <w:shd w:val="clear" w:color="auto" w:fill="FFFFFF"/>
          <w:lang w:val="en-GB" w:eastAsia="en-GB"/>
        </w:rPr>
        <w:t>.</w:t>
      </w:r>
      <w:bookmarkStart w:id="0" w:name="_GoBack"/>
      <w:bookmarkEnd w:id="0"/>
    </w:p>
    <w:p w14:paraId="618961D3" w14:textId="77777777" w:rsidR="00C231AB" w:rsidRPr="00593BB9" w:rsidRDefault="00C231AB" w:rsidP="00C231AB">
      <w:pPr>
        <w:ind w:right="-52"/>
        <w:jc w:val="both"/>
        <w:rPr>
          <w:rFonts w:ascii="Times New Roman" w:hAnsi="Times New Roman" w:cs="Times New Roman"/>
          <w:sz w:val="18"/>
          <w:szCs w:val="18"/>
        </w:rPr>
      </w:pPr>
    </w:p>
    <w:p w14:paraId="6E7ABC88" w14:textId="77777777" w:rsidR="00C231AB" w:rsidRPr="00593BB9" w:rsidRDefault="00C231AB" w:rsidP="00C231AB">
      <w:pPr>
        <w:rPr>
          <w:rFonts w:ascii="Times New Roman" w:hAnsi="Times New Roman" w:cs="Times New Roman"/>
          <w:sz w:val="18"/>
          <w:szCs w:val="18"/>
        </w:rPr>
      </w:pPr>
      <w:r w:rsidRPr="00593BB9">
        <w:rPr>
          <w:rFonts w:ascii="Times New Roman" w:hAnsi="Times New Roman" w:cs="Times New Roman"/>
          <w:sz w:val="18"/>
          <w:szCs w:val="18"/>
        </w:rPr>
        <w:t>Gintere, I. (2020). The Inclusion of Research and Knowledge Transfer in Art Games. Proceedings of the 12</w:t>
      </w:r>
      <w:r w:rsidRPr="00593BB9">
        <w:rPr>
          <w:rFonts w:ascii="Times New Roman" w:hAnsi="Times New Roman" w:cs="Times New Roman"/>
          <w:sz w:val="18"/>
          <w:szCs w:val="18"/>
          <w:vertAlign w:val="superscript"/>
        </w:rPr>
        <w:t>th</w:t>
      </w:r>
      <w:r w:rsidRPr="00593BB9">
        <w:rPr>
          <w:rFonts w:ascii="Times New Roman" w:hAnsi="Times New Roman" w:cs="Times New Roman"/>
          <w:sz w:val="18"/>
          <w:szCs w:val="18"/>
        </w:rPr>
        <w:t xml:space="preserve"> </w:t>
      </w:r>
      <w:r w:rsidRPr="00593BB9">
        <w:rPr>
          <w:rFonts w:ascii="Times New Roman" w:hAnsi="Times New Roman" w:cs="Times New Roman"/>
          <w:iCs/>
          <w:sz w:val="18"/>
          <w:szCs w:val="18"/>
        </w:rPr>
        <w:t>International Scientific Conference “</w:t>
      </w:r>
      <w:r w:rsidRPr="00593BB9">
        <w:rPr>
          <w:rFonts w:ascii="Times New Roman" w:eastAsia="Times New Roman" w:hAnsi="Times New Roman" w:cs="Times New Roman"/>
          <w:sz w:val="18"/>
          <w:szCs w:val="18"/>
          <w:shd w:val="clear" w:color="auto" w:fill="FFFFFF"/>
        </w:rPr>
        <w:t>New Challenges in Economic and Business Development – 2020: Economic Inequality and Well-Being</w:t>
      </w:r>
      <w:r w:rsidRPr="00593BB9">
        <w:rPr>
          <w:rFonts w:ascii="Times New Roman" w:hAnsi="Times New Roman" w:cs="Times New Roman"/>
          <w:iCs/>
          <w:sz w:val="18"/>
          <w:szCs w:val="18"/>
        </w:rPr>
        <w:t>”, Riga, 14</w:t>
      </w:r>
      <w:r w:rsidRPr="00593BB9">
        <w:rPr>
          <w:rFonts w:ascii="Times New Roman" w:hAnsi="Times New Roman" w:cs="Times New Roman"/>
          <w:iCs/>
          <w:sz w:val="18"/>
          <w:szCs w:val="18"/>
          <w:vertAlign w:val="superscript"/>
        </w:rPr>
        <w:t>th</w:t>
      </w:r>
      <w:r w:rsidRPr="00593BB9">
        <w:rPr>
          <w:rFonts w:ascii="Times New Roman" w:hAnsi="Times New Roman" w:cs="Times New Roman"/>
          <w:iCs/>
          <w:sz w:val="18"/>
          <w:szCs w:val="18"/>
        </w:rPr>
        <w:t>-16</w:t>
      </w:r>
      <w:r w:rsidRPr="00593BB9">
        <w:rPr>
          <w:rFonts w:ascii="Times New Roman" w:hAnsi="Times New Roman" w:cs="Times New Roman"/>
          <w:iCs/>
          <w:sz w:val="18"/>
          <w:szCs w:val="18"/>
          <w:vertAlign w:val="superscript"/>
        </w:rPr>
        <w:t>th</w:t>
      </w:r>
      <w:r w:rsidRPr="00593BB9">
        <w:rPr>
          <w:rFonts w:ascii="Times New Roman" w:hAnsi="Times New Roman" w:cs="Times New Roman"/>
          <w:iCs/>
          <w:sz w:val="18"/>
          <w:szCs w:val="18"/>
        </w:rPr>
        <w:t xml:space="preserve"> May 2020</w:t>
      </w:r>
      <w:r w:rsidRPr="00593BB9">
        <w:rPr>
          <w:rFonts w:ascii="Times New Roman" w:hAnsi="Times New Roman" w:cs="Times New Roman"/>
          <w:sz w:val="18"/>
          <w:szCs w:val="18"/>
        </w:rPr>
        <w:t>. University of Latvia [</w:t>
      </w:r>
      <w:proofErr w:type="spellStart"/>
      <w:r w:rsidRPr="00593BB9">
        <w:rPr>
          <w:rFonts w:ascii="Times New Roman" w:hAnsi="Times New Roman" w:cs="Times New Roman"/>
          <w:sz w:val="18"/>
          <w:szCs w:val="18"/>
        </w:rPr>
        <w:t>pieņemts</w:t>
      </w:r>
      <w:proofErr w:type="spellEnd"/>
      <w:r w:rsidRPr="00593BB9">
        <w:rPr>
          <w:rFonts w:ascii="Times New Roman" w:hAnsi="Times New Roman" w:cs="Times New Roman"/>
          <w:sz w:val="18"/>
          <w:szCs w:val="18"/>
        </w:rPr>
        <w:t xml:space="preserve"> </w:t>
      </w:r>
      <w:proofErr w:type="spellStart"/>
      <w:r w:rsidRPr="00593BB9">
        <w:rPr>
          <w:rFonts w:ascii="Times New Roman" w:hAnsi="Times New Roman" w:cs="Times New Roman"/>
          <w:sz w:val="18"/>
          <w:szCs w:val="18"/>
        </w:rPr>
        <w:t>publicēšanai</w:t>
      </w:r>
      <w:proofErr w:type="spellEnd"/>
      <w:r w:rsidRPr="00593BB9">
        <w:rPr>
          <w:rFonts w:ascii="Times New Roman" w:hAnsi="Times New Roman" w:cs="Times New Roman"/>
          <w:sz w:val="18"/>
          <w:szCs w:val="18"/>
        </w:rPr>
        <w:t xml:space="preserve">]. </w:t>
      </w:r>
    </w:p>
    <w:p w14:paraId="759FA849" w14:textId="77777777" w:rsidR="00C231AB" w:rsidRPr="00593BB9" w:rsidRDefault="00C231AB" w:rsidP="00C231AB">
      <w:pPr>
        <w:rPr>
          <w:rFonts w:ascii="Times New Roman" w:hAnsi="Times New Roman" w:cs="Times New Roman"/>
          <w:sz w:val="18"/>
          <w:szCs w:val="18"/>
        </w:rPr>
      </w:pPr>
    </w:p>
    <w:p w14:paraId="0907F488" w14:textId="77777777" w:rsidR="00C231AB" w:rsidRPr="00593BB9" w:rsidRDefault="00C231AB" w:rsidP="00C231AB">
      <w:pPr>
        <w:rPr>
          <w:rFonts w:ascii="Times New Roman" w:eastAsia="Times New Roman" w:hAnsi="Times New Roman" w:cs="Times New Roman"/>
          <w:sz w:val="18"/>
          <w:szCs w:val="18"/>
          <w:lang w:val="en-GB" w:eastAsia="en-GB"/>
        </w:rPr>
      </w:pPr>
      <w:r w:rsidRPr="00593BB9">
        <w:rPr>
          <w:rFonts w:ascii="Times New Roman" w:hAnsi="Times New Roman" w:cs="Times New Roman"/>
          <w:sz w:val="18"/>
          <w:szCs w:val="18"/>
        </w:rPr>
        <w:t xml:space="preserve">Gintere, I. (2020). A Perspective on a New Digital Art Game: The Approach of Research and Knowledge Transfer. </w:t>
      </w:r>
      <w:r w:rsidRPr="00593BB9">
        <w:rPr>
          <w:rFonts w:ascii="Times New Roman" w:hAnsi="Times New Roman" w:cs="Times New Roman"/>
          <w:i/>
          <w:iCs/>
          <w:sz w:val="18"/>
          <w:szCs w:val="18"/>
        </w:rPr>
        <w:t>Proceedings of the</w:t>
      </w:r>
      <w:r w:rsidRPr="00593BB9">
        <w:rPr>
          <w:rFonts w:ascii="Times New Roman" w:hAnsi="Times New Roman" w:cs="Times New Roman"/>
          <w:i/>
          <w:sz w:val="18"/>
          <w:szCs w:val="18"/>
          <w:lang w:val="lv-LV"/>
        </w:rPr>
        <w:t xml:space="preserve"> 12</w:t>
      </w:r>
      <w:proofErr w:type="spellStart"/>
      <w:r w:rsidRPr="00593BB9">
        <w:rPr>
          <w:rFonts w:ascii="Times New Roman" w:hAnsi="Times New Roman" w:cs="Times New Roman"/>
          <w:i/>
          <w:sz w:val="18"/>
          <w:szCs w:val="18"/>
          <w:vertAlign w:val="superscript"/>
        </w:rPr>
        <w:t>th</w:t>
      </w:r>
      <w:proofErr w:type="spellEnd"/>
      <w:r w:rsidRPr="00593BB9">
        <w:rPr>
          <w:rFonts w:ascii="Times New Roman" w:hAnsi="Times New Roman" w:cs="Times New Roman"/>
          <w:i/>
          <w:sz w:val="18"/>
          <w:szCs w:val="18"/>
          <w:lang w:val="lv-LV"/>
        </w:rPr>
        <w:t xml:space="preserve"> </w:t>
      </w:r>
      <w:proofErr w:type="spellStart"/>
      <w:r w:rsidRPr="00593BB9">
        <w:rPr>
          <w:rFonts w:ascii="Times New Roman" w:hAnsi="Times New Roman" w:cs="Times New Roman"/>
          <w:i/>
          <w:sz w:val="18"/>
          <w:szCs w:val="18"/>
          <w:lang w:val="lv-LV"/>
        </w:rPr>
        <w:t>International</w:t>
      </w:r>
      <w:proofErr w:type="spellEnd"/>
      <w:r w:rsidRPr="00593BB9">
        <w:rPr>
          <w:rFonts w:ascii="Times New Roman" w:hAnsi="Times New Roman" w:cs="Times New Roman"/>
          <w:i/>
          <w:sz w:val="18"/>
          <w:szCs w:val="18"/>
          <w:lang w:val="lv-LV"/>
        </w:rPr>
        <w:t xml:space="preserve"> </w:t>
      </w:r>
      <w:proofErr w:type="spellStart"/>
      <w:r w:rsidRPr="00593BB9">
        <w:rPr>
          <w:rFonts w:ascii="Times New Roman" w:hAnsi="Times New Roman" w:cs="Times New Roman"/>
          <w:i/>
          <w:sz w:val="18"/>
          <w:szCs w:val="18"/>
          <w:lang w:val="lv-LV"/>
        </w:rPr>
        <w:t>Conference</w:t>
      </w:r>
      <w:proofErr w:type="spellEnd"/>
      <w:r w:rsidRPr="00593BB9">
        <w:rPr>
          <w:rFonts w:ascii="Times New Roman" w:hAnsi="Times New Roman" w:cs="Times New Roman"/>
          <w:i/>
          <w:sz w:val="18"/>
          <w:szCs w:val="18"/>
          <w:lang w:val="lv-LV"/>
        </w:rPr>
        <w:t xml:space="preserve"> </w:t>
      </w:r>
      <w:proofErr w:type="spellStart"/>
      <w:r w:rsidRPr="00593BB9">
        <w:rPr>
          <w:rFonts w:ascii="Times New Roman" w:hAnsi="Times New Roman" w:cs="Times New Roman"/>
          <w:i/>
          <w:sz w:val="18"/>
          <w:szCs w:val="18"/>
          <w:lang w:val="lv-LV"/>
        </w:rPr>
        <w:t>on</w:t>
      </w:r>
      <w:proofErr w:type="spellEnd"/>
      <w:r w:rsidRPr="00593BB9">
        <w:rPr>
          <w:rFonts w:ascii="Times New Roman" w:hAnsi="Times New Roman" w:cs="Times New Roman"/>
          <w:i/>
          <w:sz w:val="18"/>
          <w:szCs w:val="18"/>
          <w:lang w:val="lv-LV"/>
        </w:rPr>
        <w:t xml:space="preserve"> Computer </w:t>
      </w:r>
      <w:proofErr w:type="spellStart"/>
      <w:r w:rsidRPr="00593BB9">
        <w:rPr>
          <w:rFonts w:ascii="Times New Roman" w:hAnsi="Times New Roman" w:cs="Times New Roman"/>
          <w:i/>
          <w:sz w:val="18"/>
          <w:szCs w:val="18"/>
          <w:lang w:val="lv-LV"/>
        </w:rPr>
        <w:t>Supported</w:t>
      </w:r>
      <w:proofErr w:type="spellEnd"/>
      <w:r w:rsidRPr="00593BB9">
        <w:rPr>
          <w:rFonts w:ascii="Times New Roman" w:hAnsi="Times New Roman" w:cs="Times New Roman"/>
          <w:i/>
          <w:sz w:val="18"/>
          <w:szCs w:val="18"/>
          <w:lang w:val="lv-LV"/>
        </w:rPr>
        <w:t xml:space="preserve"> </w:t>
      </w:r>
      <w:proofErr w:type="spellStart"/>
      <w:r w:rsidRPr="00593BB9">
        <w:rPr>
          <w:rFonts w:ascii="Times New Roman" w:hAnsi="Times New Roman" w:cs="Times New Roman"/>
          <w:i/>
          <w:sz w:val="18"/>
          <w:szCs w:val="18"/>
          <w:lang w:val="lv-LV"/>
        </w:rPr>
        <w:t>Education</w:t>
      </w:r>
      <w:proofErr w:type="spellEnd"/>
      <w:r w:rsidRPr="00593BB9">
        <w:rPr>
          <w:rFonts w:ascii="Times New Roman" w:hAnsi="Times New Roman" w:cs="Times New Roman"/>
          <w:i/>
          <w:sz w:val="18"/>
          <w:szCs w:val="18"/>
          <w:lang w:val="lv-LV"/>
        </w:rPr>
        <w:t xml:space="preserve"> (CSEDU-2020)</w:t>
      </w:r>
      <w:r w:rsidRPr="00593BB9">
        <w:rPr>
          <w:rFonts w:ascii="Times New Roman" w:hAnsi="Times New Roman" w:cs="Times New Roman"/>
          <w:sz w:val="18"/>
          <w:szCs w:val="18"/>
          <w:lang w:val="lv-LV"/>
        </w:rPr>
        <w:t>.</w:t>
      </w:r>
      <w:r w:rsidRPr="00593BB9">
        <w:rPr>
          <w:rStyle w:val="apple-converted-space"/>
          <w:rFonts w:ascii="Times New Roman" w:hAnsi="Times New Roman" w:cs="Times New Roman"/>
          <w:sz w:val="18"/>
          <w:szCs w:val="18"/>
        </w:rPr>
        <w:t> </w:t>
      </w:r>
      <w:r w:rsidRPr="00593BB9">
        <w:rPr>
          <w:rFonts w:ascii="Times New Roman" w:hAnsi="Times New Roman" w:cs="Times New Roman"/>
          <w:sz w:val="18"/>
          <w:szCs w:val="18"/>
        </w:rPr>
        <w:t xml:space="preserve">Institute for Systems and Technologies of Information, Control and Communication, </w:t>
      </w:r>
      <w:proofErr w:type="spellStart"/>
      <w:r w:rsidRPr="00593BB9">
        <w:rPr>
          <w:rFonts w:ascii="Times New Roman" w:hAnsi="Times New Roman" w:cs="Times New Roman"/>
          <w:sz w:val="18"/>
          <w:szCs w:val="18"/>
          <w:lang w:val="lv-LV"/>
        </w:rPr>
        <w:t>Prague</w:t>
      </w:r>
      <w:proofErr w:type="spellEnd"/>
      <w:r w:rsidRPr="00593BB9">
        <w:rPr>
          <w:rFonts w:ascii="Times New Roman" w:hAnsi="Times New Roman" w:cs="Times New Roman"/>
          <w:sz w:val="18"/>
          <w:szCs w:val="18"/>
          <w:lang w:val="lv-LV"/>
        </w:rPr>
        <w:t xml:space="preserve">, </w:t>
      </w:r>
      <w:r w:rsidRPr="00593BB9">
        <w:rPr>
          <w:rFonts w:ascii="Times New Roman" w:hAnsi="Times New Roman" w:cs="Times New Roman"/>
          <w:iCs/>
          <w:sz w:val="18"/>
          <w:szCs w:val="18"/>
        </w:rPr>
        <w:t>May 2</w:t>
      </w:r>
      <w:r w:rsidRPr="00593BB9">
        <w:rPr>
          <w:rFonts w:ascii="Times New Roman" w:hAnsi="Times New Roman" w:cs="Times New Roman"/>
          <w:iCs/>
          <w:sz w:val="18"/>
          <w:szCs w:val="18"/>
          <w:vertAlign w:val="superscript"/>
        </w:rPr>
        <w:t>nd</w:t>
      </w:r>
      <w:r w:rsidRPr="00593BB9">
        <w:rPr>
          <w:rFonts w:ascii="Times New Roman" w:hAnsi="Times New Roman" w:cs="Times New Roman"/>
          <w:iCs/>
          <w:sz w:val="18"/>
          <w:szCs w:val="18"/>
        </w:rPr>
        <w:t xml:space="preserve">, vol. 1, pp. 311-318, DOI: </w:t>
      </w:r>
      <w:r w:rsidRPr="00593BB9">
        <w:rPr>
          <w:rFonts w:ascii="Times New Roman" w:eastAsia="Times New Roman" w:hAnsi="Times New Roman" w:cs="Times New Roman"/>
          <w:sz w:val="18"/>
          <w:szCs w:val="18"/>
          <w:shd w:val="clear" w:color="auto" w:fill="FFFFFF"/>
          <w:lang w:val="en-GB" w:eastAsia="en-GB"/>
        </w:rPr>
        <w:t xml:space="preserve">10.5220/0008920603110318. </w:t>
      </w:r>
      <w:proofErr w:type="spellStart"/>
      <w:r w:rsidRPr="00593BB9">
        <w:rPr>
          <w:rFonts w:ascii="Times New Roman" w:eastAsia="Times New Roman" w:hAnsi="Times New Roman" w:cs="Times New Roman"/>
          <w:sz w:val="18"/>
          <w:szCs w:val="18"/>
          <w:shd w:val="clear" w:color="auto" w:fill="FFFFFF"/>
          <w:lang w:val="en-GB" w:eastAsia="en-GB"/>
        </w:rPr>
        <w:t>Pieejams</w:t>
      </w:r>
      <w:proofErr w:type="spellEnd"/>
      <w:r w:rsidRPr="00593BB9">
        <w:rPr>
          <w:rFonts w:ascii="Times New Roman" w:eastAsia="Times New Roman" w:hAnsi="Times New Roman" w:cs="Times New Roman"/>
          <w:sz w:val="18"/>
          <w:szCs w:val="18"/>
          <w:shd w:val="clear" w:color="auto" w:fill="FFFFFF"/>
          <w:lang w:val="en-GB" w:eastAsia="en-GB"/>
        </w:rPr>
        <w:t xml:space="preserve">: </w:t>
      </w:r>
      <w:hyperlink r:id="rId12" w:history="1">
        <w:r w:rsidRPr="00593BB9">
          <w:rPr>
            <w:rStyle w:val="Hyperlink"/>
            <w:rFonts w:ascii="Times New Roman" w:hAnsi="Times New Roman" w:cs="Times New Roman"/>
            <w:iCs/>
            <w:sz w:val="18"/>
            <w:szCs w:val="18"/>
          </w:rPr>
          <w:t>https://www.scitepress.org/PublicationsDetail.aspx?ID=vmETqFKwZM8=&amp;t=1</w:t>
        </w:r>
      </w:hyperlink>
      <w:r w:rsidRPr="00593BB9">
        <w:rPr>
          <w:rFonts w:ascii="Times New Roman" w:hAnsi="Times New Roman" w:cs="Times New Roman"/>
          <w:iCs/>
          <w:sz w:val="18"/>
          <w:szCs w:val="18"/>
        </w:rPr>
        <w:t>.</w:t>
      </w:r>
      <w:r w:rsidRPr="00593BB9">
        <w:rPr>
          <w:rFonts w:ascii="Times New Roman" w:hAnsi="Times New Roman" w:cs="Times New Roman"/>
          <w:sz w:val="18"/>
          <w:szCs w:val="18"/>
          <w:lang w:val="lv-LV"/>
        </w:rPr>
        <w:t xml:space="preserve"> </w:t>
      </w:r>
    </w:p>
    <w:p w14:paraId="113CAA33" w14:textId="77777777" w:rsidR="00C231AB" w:rsidRPr="00593BB9" w:rsidRDefault="00C231AB" w:rsidP="00C231AB">
      <w:pPr>
        <w:ind w:right="-52"/>
        <w:jc w:val="both"/>
        <w:rPr>
          <w:rFonts w:ascii="Times New Roman" w:hAnsi="Times New Roman" w:cs="Times New Roman"/>
          <w:sz w:val="18"/>
          <w:szCs w:val="18"/>
        </w:rPr>
      </w:pPr>
    </w:p>
    <w:p w14:paraId="5F5A211F" w14:textId="77777777" w:rsidR="00C231AB" w:rsidRPr="00593BB9" w:rsidRDefault="00C231AB" w:rsidP="00C231AB">
      <w:pPr>
        <w:ind w:right="-52"/>
        <w:jc w:val="both"/>
        <w:rPr>
          <w:rFonts w:ascii="Times New Roman" w:hAnsi="Times New Roman" w:cs="Times New Roman"/>
          <w:b/>
          <w:sz w:val="18"/>
          <w:szCs w:val="18"/>
        </w:rPr>
      </w:pPr>
      <w:r w:rsidRPr="00593BB9">
        <w:rPr>
          <w:rFonts w:ascii="Times New Roman" w:hAnsi="Times New Roman" w:cs="Times New Roman"/>
          <w:sz w:val="18"/>
          <w:szCs w:val="18"/>
        </w:rPr>
        <w:t>Gintere, I. (2019). A New Digital Art Game: The Art of the Future. 13</w:t>
      </w:r>
      <w:r w:rsidRPr="00593BB9">
        <w:rPr>
          <w:rFonts w:ascii="Times New Roman" w:hAnsi="Times New Roman" w:cs="Times New Roman"/>
          <w:sz w:val="18"/>
          <w:szCs w:val="18"/>
          <w:vertAlign w:val="superscript"/>
        </w:rPr>
        <w:t>th</w:t>
      </w:r>
      <w:r w:rsidRPr="00593BB9">
        <w:rPr>
          <w:rFonts w:ascii="Times New Roman" w:hAnsi="Times New Roman" w:cs="Times New Roman"/>
          <w:sz w:val="18"/>
          <w:szCs w:val="18"/>
        </w:rPr>
        <w:t xml:space="preserve"> </w:t>
      </w:r>
      <w:r w:rsidRPr="00593BB9">
        <w:rPr>
          <w:rFonts w:ascii="Times New Roman" w:hAnsi="Times New Roman" w:cs="Times New Roman"/>
          <w:iCs/>
          <w:sz w:val="18"/>
          <w:szCs w:val="18"/>
        </w:rPr>
        <w:t>International Scientific Conference “Society, Integration, Education” (SIE-2019) Proceedings, vol. 4,</w:t>
      </w:r>
      <w:r w:rsidRPr="00593BB9">
        <w:rPr>
          <w:rFonts w:ascii="Times New Roman" w:hAnsi="Times New Roman" w:cs="Times New Roman"/>
          <w:sz w:val="18"/>
          <w:szCs w:val="18"/>
        </w:rPr>
        <w:t xml:space="preserve"> pp. 346-360. Rēzekne Academy of Technologies. </w:t>
      </w:r>
      <w:proofErr w:type="spellStart"/>
      <w:r w:rsidRPr="00593BB9">
        <w:rPr>
          <w:rFonts w:ascii="Times New Roman" w:eastAsia="Times New Roman" w:hAnsi="Times New Roman" w:cs="Times New Roman"/>
          <w:sz w:val="18"/>
          <w:szCs w:val="18"/>
        </w:rPr>
        <w:t>Pieejams</w:t>
      </w:r>
      <w:proofErr w:type="spellEnd"/>
      <w:r w:rsidRPr="00593BB9">
        <w:rPr>
          <w:rFonts w:ascii="Times New Roman" w:eastAsia="Times New Roman" w:hAnsi="Times New Roman" w:cs="Times New Roman"/>
          <w:sz w:val="18"/>
          <w:szCs w:val="18"/>
        </w:rPr>
        <w:t xml:space="preserve">: </w:t>
      </w:r>
      <w:hyperlink r:id="rId13" w:history="1">
        <w:r w:rsidRPr="00593BB9">
          <w:rPr>
            <w:rStyle w:val="Hyperlink"/>
            <w:rFonts w:ascii="Times New Roman" w:hAnsi="Times New Roman" w:cs="Times New Roman"/>
            <w:sz w:val="18"/>
            <w:szCs w:val="18"/>
          </w:rPr>
          <w:t>http://journals.ru.lv/index.php/SIE/article/view/3674/3867</w:t>
        </w:r>
      </w:hyperlink>
      <w:r w:rsidRPr="00593BB9">
        <w:rPr>
          <w:rFonts w:ascii="Times New Roman" w:eastAsia="Times New Roman" w:hAnsi="Times New Roman" w:cs="Times New Roman"/>
          <w:sz w:val="18"/>
          <w:szCs w:val="18"/>
        </w:rPr>
        <w:t xml:space="preserve">. </w:t>
      </w:r>
      <w:r w:rsidRPr="00593BB9">
        <w:rPr>
          <w:rFonts w:ascii="Times New Roman" w:eastAsia="Times New Roman" w:hAnsi="Times New Roman" w:cs="Times New Roman"/>
          <w:sz w:val="18"/>
          <w:szCs w:val="18"/>
          <w:lang w:val="ro-RO"/>
        </w:rPr>
        <w:t>DOI: </w:t>
      </w:r>
      <w:hyperlink r:id="rId14" w:history="1">
        <w:r w:rsidRPr="00593BB9">
          <w:rPr>
            <w:rStyle w:val="Hyperlink"/>
            <w:rFonts w:ascii="Times New Roman" w:eastAsia="Times New Roman" w:hAnsi="Times New Roman" w:cs="Times New Roman"/>
            <w:sz w:val="18"/>
            <w:szCs w:val="18"/>
            <w:lang w:val="ro-RO" w:eastAsia="hi-IN" w:bidi="hi-IN"/>
          </w:rPr>
          <w:t>http://</w:t>
        </w:r>
      </w:hyperlink>
      <w:hyperlink r:id="rId15" w:history="1">
        <w:r w:rsidRPr="00593BB9">
          <w:rPr>
            <w:rStyle w:val="Hyperlink"/>
            <w:rFonts w:ascii="Times New Roman" w:eastAsia="Times New Roman" w:hAnsi="Times New Roman" w:cs="Times New Roman"/>
            <w:sz w:val="18"/>
            <w:szCs w:val="18"/>
            <w:lang w:val="ro-RO" w:eastAsia="hi-IN" w:bidi="hi-IN"/>
          </w:rPr>
          <w:t>dx.doi.org/10.17770/sie2019vol4.3674</w:t>
        </w:r>
      </w:hyperlink>
      <w:r w:rsidRPr="00593BB9">
        <w:rPr>
          <w:rFonts w:ascii="Times New Roman" w:hAnsi="Times New Roman" w:cs="Times New Roman"/>
          <w:sz w:val="18"/>
          <w:szCs w:val="18"/>
        </w:rPr>
        <w:t xml:space="preserve">. </w:t>
      </w:r>
    </w:p>
    <w:p w14:paraId="1FB57DC0" w14:textId="77777777" w:rsidR="00C231AB" w:rsidRPr="00593BB9" w:rsidRDefault="00C231AB" w:rsidP="00C231AB">
      <w:pPr>
        <w:ind w:right="-52"/>
        <w:contextualSpacing/>
        <w:jc w:val="both"/>
        <w:rPr>
          <w:rFonts w:ascii="Times New Roman" w:hAnsi="Times New Roman" w:cs="Times New Roman"/>
          <w:sz w:val="18"/>
          <w:szCs w:val="18"/>
        </w:rPr>
      </w:pPr>
    </w:p>
    <w:p w14:paraId="10A60046" w14:textId="77777777" w:rsidR="00C231AB" w:rsidRPr="00593BB9" w:rsidRDefault="00C231AB" w:rsidP="00C231AB">
      <w:pPr>
        <w:ind w:right="-52"/>
        <w:contextualSpacing/>
        <w:jc w:val="both"/>
        <w:rPr>
          <w:rFonts w:ascii="Times New Roman" w:eastAsia="Times New Roman" w:hAnsi="Times New Roman" w:cs="Times New Roman"/>
          <w:sz w:val="18"/>
          <w:szCs w:val="18"/>
        </w:rPr>
      </w:pPr>
      <w:r w:rsidRPr="00593BB9">
        <w:rPr>
          <w:rFonts w:ascii="Times New Roman" w:hAnsi="Times New Roman" w:cs="Times New Roman"/>
          <w:sz w:val="18"/>
          <w:szCs w:val="18"/>
          <w:lang w:val="lv-LV" w:eastAsia="en-GB"/>
        </w:rPr>
        <w:t xml:space="preserve">Gintere, I., Zagorskis, V., Kapenieks, A. (2018). </w:t>
      </w:r>
      <w:proofErr w:type="spellStart"/>
      <w:r w:rsidRPr="00593BB9">
        <w:rPr>
          <w:rFonts w:ascii="Times New Roman" w:hAnsi="Times New Roman" w:cs="Times New Roman"/>
          <w:sz w:val="18"/>
          <w:szCs w:val="18"/>
          <w:lang w:val="lv-LV" w:eastAsia="en-GB"/>
        </w:rPr>
        <w:t>Concepts</w:t>
      </w:r>
      <w:proofErr w:type="spellEnd"/>
      <w:r w:rsidRPr="00593BB9">
        <w:rPr>
          <w:rFonts w:ascii="Times New Roman" w:hAnsi="Times New Roman" w:cs="Times New Roman"/>
          <w:sz w:val="18"/>
          <w:szCs w:val="18"/>
          <w:lang w:val="lv-LV" w:eastAsia="en-GB"/>
        </w:rPr>
        <w:t xml:space="preserve"> of E-</w:t>
      </w:r>
      <w:proofErr w:type="spellStart"/>
      <w:r w:rsidRPr="00593BB9">
        <w:rPr>
          <w:rFonts w:ascii="Times New Roman" w:hAnsi="Times New Roman" w:cs="Times New Roman"/>
          <w:sz w:val="18"/>
          <w:szCs w:val="18"/>
          <w:lang w:val="lv-LV" w:eastAsia="en-GB"/>
        </w:rPr>
        <w:t>learning</w:t>
      </w:r>
      <w:proofErr w:type="spellEnd"/>
      <w:r w:rsidRPr="00593BB9">
        <w:rPr>
          <w:rFonts w:ascii="Times New Roman" w:hAnsi="Times New Roman" w:cs="Times New Roman"/>
          <w:sz w:val="18"/>
          <w:szCs w:val="18"/>
          <w:lang w:val="lv-LV" w:eastAsia="en-GB"/>
        </w:rPr>
        <w:t xml:space="preserve"> </w:t>
      </w:r>
      <w:proofErr w:type="spellStart"/>
      <w:r w:rsidRPr="00593BB9">
        <w:rPr>
          <w:rFonts w:ascii="Times New Roman" w:hAnsi="Times New Roman" w:cs="Times New Roman"/>
          <w:sz w:val="18"/>
          <w:szCs w:val="18"/>
          <w:lang w:val="lv-LV" w:eastAsia="en-GB"/>
        </w:rPr>
        <w:t>Accessibility</w:t>
      </w:r>
      <w:proofErr w:type="spellEnd"/>
      <w:r w:rsidRPr="00593BB9">
        <w:rPr>
          <w:rFonts w:ascii="Times New Roman" w:hAnsi="Times New Roman" w:cs="Times New Roman"/>
          <w:sz w:val="18"/>
          <w:szCs w:val="18"/>
          <w:lang w:val="lv-LV" w:eastAsia="en-GB"/>
        </w:rPr>
        <w:t xml:space="preserve"> </w:t>
      </w:r>
      <w:proofErr w:type="spellStart"/>
      <w:r w:rsidRPr="00593BB9">
        <w:rPr>
          <w:rFonts w:ascii="Times New Roman" w:hAnsi="Times New Roman" w:cs="Times New Roman"/>
          <w:sz w:val="18"/>
          <w:szCs w:val="18"/>
          <w:lang w:val="lv-LV" w:eastAsia="en-GB"/>
        </w:rPr>
        <w:t>Improvement</w:t>
      </w:r>
      <w:proofErr w:type="spellEnd"/>
      <w:r w:rsidRPr="00593BB9">
        <w:rPr>
          <w:rFonts w:ascii="Times New Roman" w:hAnsi="Times New Roman" w:cs="Times New Roman"/>
          <w:sz w:val="18"/>
          <w:szCs w:val="18"/>
          <w:lang w:val="lv-LV" w:eastAsia="en-GB"/>
        </w:rPr>
        <w:t xml:space="preserve"> – Codes of New Media Art and </w:t>
      </w:r>
      <w:proofErr w:type="spellStart"/>
      <w:r w:rsidRPr="00593BB9">
        <w:rPr>
          <w:rFonts w:ascii="Times New Roman" w:hAnsi="Times New Roman" w:cs="Times New Roman"/>
          <w:sz w:val="18"/>
          <w:szCs w:val="18"/>
          <w:lang w:val="lv-LV" w:eastAsia="en-GB"/>
        </w:rPr>
        <w:t>User</w:t>
      </w:r>
      <w:proofErr w:type="spellEnd"/>
      <w:r w:rsidRPr="00593BB9">
        <w:rPr>
          <w:rFonts w:ascii="Times New Roman" w:hAnsi="Times New Roman" w:cs="Times New Roman"/>
          <w:sz w:val="18"/>
          <w:szCs w:val="18"/>
          <w:lang w:val="lv-LV" w:eastAsia="en-GB"/>
        </w:rPr>
        <w:t xml:space="preserve"> Behaviour </w:t>
      </w:r>
      <w:proofErr w:type="spellStart"/>
      <w:r w:rsidRPr="00593BB9">
        <w:rPr>
          <w:rFonts w:ascii="Times New Roman" w:hAnsi="Times New Roman" w:cs="Times New Roman"/>
          <w:sz w:val="18"/>
          <w:szCs w:val="18"/>
          <w:lang w:val="lv-LV" w:eastAsia="en-GB"/>
        </w:rPr>
        <w:t>Study</w:t>
      </w:r>
      <w:proofErr w:type="spellEnd"/>
      <w:r w:rsidRPr="00593BB9">
        <w:rPr>
          <w:rFonts w:ascii="Times New Roman" w:hAnsi="Times New Roman" w:cs="Times New Roman"/>
          <w:sz w:val="18"/>
          <w:szCs w:val="18"/>
          <w:lang w:val="lv-LV" w:eastAsia="en-GB"/>
        </w:rPr>
        <w:t xml:space="preserve">. 10th CSEDU </w:t>
      </w:r>
      <w:proofErr w:type="spellStart"/>
      <w:r w:rsidRPr="00593BB9">
        <w:rPr>
          <w:rFonts w:ascii="Times New Roman" w:hAnsi="Times New Roman" w:cs="Times New Roman"/>
          <w:sz w:val="18"/>
          <w:szCs w:val="18"/>
          <w:lang w:val="lv-LV" w:eastAsia="en-GB"/>
        </w:rPr>
        <w:t>International</w:t>
      </w:r>
      <w:proofErr w:type="spellEnd"/>
      <w:r w:rsidRPr="00593BB9">
        <w:rPr>
          <w:rFonts w:ascii="Times New Roman" w:hAnsi="Times New Roman" w:cs="Times New Roman"/>
          <w:sz w:val="18"/>
          <w:szCs w:val="18"/>
          <w:lang w:val="lv-LV" w:eastAsia="en-GB"/>
        </w:rPr>
        <w:t xml:space="preserve"> </w:t>
      </w:r>
      <w:proofErr w:type="spellStart"/>
      <w:r w:rsidRPr="00593BB9">
        <w:rPr>
          <w:rFonts w:ascii="Times New Roman" w:hAnsi="Times New Roman" w:cs="Times New Roman"/>
          <w:sz w:val="18"/>
          <w:szCs w:val="18"/>
          <w:lang w:val="lv-LV" w:eastAsia="en-GB"/>
        </w:rPr>
        <w:t>Conference</w:t>
      </w:r>
      <w:proofErr w:type="spellEnd"/>
      <w:r w:rsidRPr="00593BB9">
        <w:rPr>
          <w:rFonts w:ascii="Times New Roman" w:hAnsi="Times New Roman" w:cs="Times New Roman"/>
          <w:sz w:val="18"/>
          <w:szCs w:val="18"/>
          <w:lang w:val="lv-LV" w:eastAsia="en-GB"/>
        </w:rPr>
        <w:t xml:space="preserve"> </w:t>
      </w:r>
      <w:proofErr w:type="spellStart"/>
      <w:r w:rsidRPr="00593BB9">
        <w:rPr>
          <w:rFonts w:ascii="Times New Roman" w:hAnsi="Times New Roman" w:cs="Times New Roman"/>
          <w:sz w:val="18"/>
          <w:szCs w:val="18"/>
          <w:lang w:val="lv-LV" w:eastAsia="en-GB"/>
        </w:rPr>
        <w:t>on</w:t>
      </w:r>
      <w:proofErr w:type="spellEnd"/>
      <w:r w:rsidRPr="00593BB9">
        <w:rPr>
          <w:rFonts w:ascii="Times New Roman" w:hAnsi="Times New Roman" w:cs="Times New Roman"/>
          <w:sz w:val="18"/>
          <w:szCs w:val="18"/>
          <w:lang w:val="lv-LV" w:eastAsia="en-GB"/>
        </w:rPr>
        <w:t xml:space="preserve"> Computer </w:t>
      </w:r>
      <w:proofErr w:type="spellStart"/>
      <w:r w:rsidRPr="00593BB9">
        <w:rPr>
          <w:rFonts w:ascii="Times New Roman" w:hAnsi="Times New Roman" w:cs="Times New Roman"/>
          <w:sz w:val="18"/>
          <w:szCs w:val="18"/>
          <w:lang w:val="lv-LV" w:eastAsia="en-GB"/>
        </w:rPr>
        <w:t>Supported</w:t>
      </w:r>
      <w:proofErr w:type="spellEnd"/>
      <w:r w:rsidRPr="00593BB9">
        <w:rPr>
          <w:rFonts w:ascii="Times New Roman" w:hAnsi="Times New Roman" w:cs="Times New Roman"/>
          <w:sz w:val="18"/>
          <w:szCs w:val="18"/>
          <w:lang w:val="lv-LV" w:eastAsia="en-GB"/>
        </w:rPr>
        <w:t xml:space="preserve"> </w:t>
      </w:r>
      <w:proofErr w:type="spellStart"/>
      <w:r w:rsidRPr="00593BB9">
        <w:rPr>
          <w:rFonts w:ascii="Times New Roman" w:hAnsi="Times New Roman" w:cs="Times New Roman"/>
          <w:sz w:val="18"/>
          <w:szCs w:val="18"/>
          <w:lang w:val="lv-LV" w:eastAsia="en-GB"/>
        </w:rPr>
        <w:t>Education</w:t>
      </w:r>
      <w:proofErr w:type="spellEnd"/>
      <w:r w:rsidRPr="00593BB9">
        <w:rPr>
          <w:rFonts w:ascii="Times New Roman" w:hAnsi="Times New Roman" w:cs="Times New Roman"/>
          <w:sz w:val="18"/>
          <w:szCs w:val="18"/>
          <w:lang w:val="lv-LV" w:eastAsia="en-GB"/>
        </w:rPr>
        <w:t xml:space="preserve">, 1, </w:t>
      </w:r>
      <w:proofErr w:type="spellStart"/>
      <w:r w:rsidRPr="00593BB9">
        <w:rPr>
          <w:rFonts w:ascii="Times New Roman" w:hAnsi="Times New Roman" w:cs="Times New Roman"/>
          <w:sz w:val="18"/>
          <w:szCs w:val="18"/>
          <w:lang w:val="lv-LV" w:eastAsia="en-GB"/>
        </w:rPr>
        <w:t>pp</w:t>
      </w:r>
      <w:proofErr w:type="spellEnd"/>
      <w:r w:rsidRPr="00593BB9">
        <w:rPr>
          <w:rFonts w:ascii="Times New Roman" w:hAnsi="Times New Roman" w:cs="Times New Roman"/>
          <w:sz w:val="18"/>
          <w:szCs w:val="18"/>
          <w:lang w:val="lv-LV" w:eastAsia="en-GB"/>
        </w:rPr>
        <w:t xml:space="preserve">. 426-431. </w:t>
      </w:r>
      <w:proofErr w:type="spellStart"/>
      <w:r w:rsidRPr="00593BB9">
        <w:rPr>
          <w:rFonts w:ascii="Times New Roman" w:hAnsi="Times New Roman" w:cs="Times New Roman"/>
          <w:sz w:val="18"/>
          <w:szCs w:val="18"/>
          <w:lang w:val="lv-LV" w:eastAsia="en-GB"/>
        </w:rPr>
        <w:t>Portugal</w:t>
      </w:r>
      <w:proofErr w:type="spellEnd"/>
      <w:r w:rsidRPr="00593BB9">
        <w:rPr>
          <w:rFonts w:ascii="Times New Roman" w:hAnsi="Times New Roman" w:cs="Times New Roman"/>
          <w:sz w:val="18"/>
          <w:szCs w:val="18"/>
          <w:lang w:val="lv-LV" w:eastAsia="en-GB"/>
        </w:rPr>
        <w:t xml:space="preserve">, Madeira, </w:t>
      </w:r>
      <w:proofErr w:type="spellStart"/>
      <w:r w:rsidRPr="00593BB9">
        <w:rPr>
          <w:rFonts w:ascii="Times New Roman" w:hAnsi="Times New Roman" w:cs="Times New Roman"/>
          <w:sz w:val="18"/>
          <w:szCs w:val="18"/>
          <w:lang w:val="lv-LV" w:eastAsia="en-GB"/>
        </w:rPr>
        <w:t>March</w:t>
      </w:r>
      <w:proofErr w:type="spellEnd"/>
      <w:r w:rsidRPr="00593BB9">
        <w:rPr>
          <w:rFonts w:ascii="Times New Roman" w:hAnsi="Times New Roman" w:cs="Times New Roman"/>
          <w:sz w:val="18"/>
          <w:szCs w:val="18"/>
          <w:lang w:val="lv-LV" w:eastAsia="en-GB"/>
        </w:rPr>
        <w:t xml:space="preserve"> 15</w:t>
      </w:r>
      <w:proofErr w:type="spellStart"/>
      <w:r w:rsidRPr="00593BB9">
        <w:rPr>
          <w:rFonts w:ascii="Times New Roman" w:hAnsi="Times New Roman" w:cs="Times New Roman"/>
          <w:sz w:val="18"/>
          <w:szCs w:val="18"/>
          <w:vertAlign w:val="superscript"/>
        </w:rPr>
        <w:t>th</w:t>
      </w:r>
      <w:proofErr w:type="spellEnd"/>
      <w:r w:rsidRPr="00593BB9">
        <w:rPr>
          <w:rFonts w:ascii="Times New Roman" w:hAnsi="Times New Roman" w:cs="Times New Roman"/>
          <w:sz w:val="18"/>
          <w:szCs w:val="18"/>
          <w:lang w:val="lv-LV" w:eastAsia="en-GB"/>
        </w:rPr>
        <w:t xml:space="preserve"> -17</w:t>
      </w:r>
      <w:proofErr w:type="spellStart"/>
      <w:r w:rsidRPr="00593BB9">
        <w:rPr>
          <w:rFonts w:ascii="Times New Roman" w:hAnsi="Times New Roman" w:cs="Times New Roman"/>
          <w:sz w:val="18"/>
          <w:szCs w:val="18"/>
          <w:vertAlign w:val="superscript"/>
        </w:rPr>
        <w:t>th</w:t>
      </w:r>
      <w:proofErr w:type="spellEnd"/>
      <w:r w:rsidRPr="00593BB9">
        <w:rPr>
          <w:rFonts w:ascii="Times New Roman" w:hAnsi="Times New Roman" w:cs="Times New Roman"/>
          <w:sz w:val="18"/>
          <w:szCs w:val="18"/>
          <w:lang w:val="lv-LV" w:eastAsia="en-GB"/>
        </w:rPr>
        <w:t xml:space="preserve"> 2018 (</w:t>
      </w:r>
      <w:r w:rsidRPr="00593BB9">
        <w:rPr>
          <w:rFonts w:ascii="Times New Roman" w:hAnsi="Times New Roman" w:cs="Times New Roman"/>
          <w:b/>
          <w:sz w:val="18"/>
          <w:szCs w:val="18"/>
          <w:lang w:val="lv-LV" w:eastAsia="en-GB"/>
        </w:rPr>
        <w:t xml:space="preserve">indeksēts </w:t>
      </w:r>
      <w:proofErr w:type="spellStart"/>
      <w:r w:rsidRPr="00593BB9">
        <w:rPr>
          <w:rFonts w:ascii="Times New Roman" w:hAnsi="Times New Roman" w:cs="Times New Roman"/>
          <w:b/>
          <w:sz w:val="18"/>
          <w:szCs w:val="18"/>
          <w:lang w:val="lv-LV" w:eastAsia="en-GB"/>
        </w:rPr>
        <w:t>Scopus</w:t>
      </w:r>
      <w:proofErr w:type="spellEnd"/>
      <w:r w:rsidRPr="00593BB9">
        <w:rPr>
          <w:rFonts w:ascii="Times New Roman" w:hAnsi="Times New Roman" w:cs="Times New Roman"/>
          <w:sz w:val="18"/>
          <w:szCs w:val="18"/>
          <w:lang w:val="lv-LV" w:eastAsia="en-GB"/>
        </w:rPr>
        <w:t xml:space="preserve">). </w:t>
      </w:r>
      <w:r w:rsidRPr="00593BB9">
        <w:rPr>
          <w:rFonts w:ascii="Times New Roman" w:eastAsia="Times New Roman" w:hAnsi="Times New Roman" w:cs="Times New Roman"/>
          <w:sz w:val="18"/>
          <w:szCs w:val="18"/>
          <w:shd w:val="clear" w:color="auto" w:fill="FFFFFF"/>
        </w:rPr>
        <w:t>DOI: 10.5220/0006787304260431</w:t>
      </w:r>
      <w:r w:rsidRPr="00593BB9">
        <w:rPr>
          <w:rFonts w:ascii="Times New Roman" w:eastAsia="Times New Roman" w:hAnsi="Times New Roman" w:cs="Times New Roman"/>
          <w:sz w:val="18"/>
          <w:szCs w:val="18"/>
        </w:rPr>
        <w:t xml:space="preserve">. </w:t>
      </w:r>
      <w:proofErr w:type="spellStart"/>
      <w:r w:rsidRPr="00593BB9">
        <w:rPr>
          <w:rFonts w:ascii="Times New Roman" w:eastAsia="Times New Roman" w:hAnsi="Times New Roman" w:cs="Times New Roman"/>
          <w:sz w:val="18"/>
          <w:szCs w:val="18"/>
        </w:rPr>
        <w:t>Pieejams</w:t>
      </w:r>
      <w:proofErr w:type="spellEnd"/>
      <w:r w:rsidRPr="00593BB9">
        <w:rPr>
          <w:rFonts w:ascii="Times New Roman" w:eastAsia="Times New Roman" w:hAnsi="Times New Roman" w:cs="Times New Roman"/>
          <w:sz w:val="18"/>
          <w:szCs w:val="18"/>
        </w:rPr>
        <w:t>:</w:t>
      </w:r>
    </w:p>
    <w:p w14:paraId="4B6548E2" w14:textId="77777777" w:rsidR="00C231AB" w:rsidRPr="00593BB9" w:rsidRDefault="00B713F4" w:rsidP="00C231AB">
      <w:pPr>
        <w:ind w:right="-52"/>
        <w:contextualSpacing/>
        <w:jc w:val="both"/>
        <w:rPr>
          <w:rFonts w:ascii="Times New Roman" w:eastAsia="Times New Roman" w:hAnsi="Times New Roman" w:cs="Times New Roman"/>
          <w:sz w:val="18"/>
          <w:szCs w:val="18"/>
        </w:rPr>
      </w:pPr>
      <w:hyperlink r:id="rId16" w:history="1">
        <w:r w:rsidR="00C231AB" w:rsidRPr="00593BB9">
          <w:rPr>
            <w:rStyle w:val="Hyperlink"/>
            <w:rFonts w:ascii="Times New Roman" w:eastAsia="Times New Roman" w:hAnsi="Times New Roman" w:cs="Times New Roman"/>
            <w:sz w:val="18"/>
            <w:szCs w:val="18"/>
          </w:rPr>
          <w:t>https://www.scitepress.org/PublicationsDetail.aspx?ID=ZviUvMDGMek=&amp;t=1</w:t>
        </w:r>
      </w:hyperlink>
      <w:r w:rsidR="00C231AB" w:rsidRPr="00593BB9">
        <w:rPr>
          <w:rStyle w:val="Hyperlink"/>
          <w:rFonts w:ascii="Times New Roman" w:eastAsia="Times New Roman" w:hAnsi="Times New Roman" w:cs="Times New Roman"/>
          <w:sz w:val="18"/>
          <w:szCs w:val="18"/>
        </w:rPr>
        <w:t xml:space="preserve">. </w:t>
      </w:r>
    </w:p>
    <w:p w14:paraId="74C47E40" w14:textId="77777777" w:rsidR="00C231AB" w:rsidRPr="00593BB9" w:rsidRDefault="00C231AB" w:rsidP="00EF4832">
      <w:pPr>
        <w:jc w:val="both"/>
        <w:rPr>
          <w:rFonts w:ascii="Times New Roman" w:hAnsi="Times New Roman" w:cs="Times New Roman"/>
          <w:lang w:val="lv-LV"/>
        </w:rPr>
      </w:pPr>
    </w:p>
    <w:sectPr w:rsidR="00C231AB" w:rsidRPr="00593BB9" w:rsidSect="006E073B">
      <w:footerReference w:type="even" r:id="rId17"/>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F890D" w14:textId="77777777" w:rsidR="00B713F4" w:rsidRDefault="00B713F4" w:rsidP="003843C9">
      <w:r>
        <w:separator/>
      </w:r>
    </w:p>
  </w:endnote>
  <w:endnote w:type="continuationSeparator" w:id="0">
    <w:p w14:paraId="0DD45B86" w14:textId="77777777" w:rsidR="00B713F4" w:rsidRDefault="00B713F4" w:rsidP="0038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0BD96" w14:textId="77777777" w:rsidR="00F91DC2" w:rsidRDefault="00F91DC2" w:rsidP="008E63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9F8292" w14:textId="77777777" w:rsidR="00F91DC2" w:rsidRDefault="00F91D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EBB8A" w14:textId="77777777" w:rsidR="00F91DC2" w:rsidRDefault="00F91DC2" w:rsidP="008E63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7A35">
      <w:rPr>
        <w:rStyle w:val="PageNumber"/>
        <w:noProof/>
      </w:rPr>
      <w:t>2</w:t>
    </w:r>
    <w:r>
      <w:rPr>
        <w:rStyle w:val="PageNumber"/>
      </w:rPr>
      <w:fldChar w:fldCharType="end"/>
    </w:r>
  </w:p>
  <w:p w14:paraId="7AA0B6B8" w14:textId="77777777" w:rsidR="00F91DC2" w:rsidRDefault="00F91D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6EA99" w14:textId="77777777" w:rsidR="00B713F4" w:rsidRDefault="00B713F4" w:rsidP="003843C9">
      <w:r>
        <w:separator/>
      </w:r>
    </w:p>
  </w:footnote>
  <w:footnote w:type="continuationSeparator" w:id="0">
    <w:p w14:paraId="4EF8DB60" w14:textId="77777777" w:rsidR="00B713F4" w:rsidRDefault="00B713F4" w:rsidP="003843C9">
      <w:r>
        <w:continuationSeparator/>
      </w:r>
    </w:p>
  </w:footnote>
  <w:footnote w:id="1">
    <w:p w14:paraId="5403C744" w14:textId="77777777" w:rsidR="00BA6D40" w:rsidRPr="00F25D73" w:rsidRDefault="00BA6D40" w:rsidP="00BA6D40">
      <w:pPr>
        <w:jc w:val="both"/>
        <w:rPr>
          <w:rFonts w:ascii="Times New Roman" w:hAnsi="Times New Roman" w:cs="Times New Roman"/>
          <w:sz w:val="16"/>
          <w:szCs w:val="16"/>
          <w:lang w:val="lv-LV"/>
        </w:rPr>
      </w:pPr>
      <w:r>
        <w:rPr>
          <w:rStyle w:val="FootnoteReference"/>
        </w:rPr>
        <w:footnoteRef/>
      </w:r>
      <w:r>
        <w:t xml:space="preserve"> </w:t>
      </w:r>
      <w:r w:rsidRPr="00F25D73">
        <w:rPr>
          <w:rFonts w:ascii="Times New Roman" w:hAnsi="Times New Roman" w:cs="Times New Roman"/>
          <w:sz w:val="16"/>
          <w:szCs w:val="16"/>
          <w:lang w:val="lv-LV"/>
        </w:rPr>
        <w:t>Audiovizuālo piemēru datubāze:</w:t>
      </w:r>
    </w:p>
    <w:p w14:paraId="055AD8A2" w14:textId="1A318C66" w:rsidR="00BA6D40" w:rsidRPr="00F25D73" w:rsidRDefault="00B713F4" w:rsidP="00BA6D40">
      <w:pPr>
        <w:jc w:val="both"/>
        <w:rPr>
          <w:rFonts w:ascii="Times New Roman" w:hAnsi="Times New Roman" w:cs="Times New Roman"/>
          <w:sz w:val="16"/>
          <w:szCs w:val="16"/>
          <w:lang w:val="lv-LV"/>
        </w:rPr>
      </w:pPr>
      <w:hyperlink r:id="rId1" w:history="1">
        <w:r w:rsidR="00BA6D40" w:rsidRPr="00F25D73">
          <w:rPr>
            <w:rStyle w:val="Hyperlink"/>
            <w:rFonts w:ascii="Times New Roman" w:hAnsi="Times New Roman" w:cs="Times New Roman"/>
            <w:color w:val="auto"/>
            <w:sz w:val="16"/>
            <w:szCs w:val="16"/>
            <w:lang w:val="lv-LV"/>
          </w:rPr>
          <w:t>https://docs.google.com/document/d/1yW3sd7OI7szvBMAy57R4WG8bVmsgUOqThiyyMD8KyTY/edit?ts=5cec0c07</w:t>
        </w:r>
      </w:hyperlink>
      <w:r w:rsidR="00BA6D40" w:rsidRPr="00F25D73">
        <w:rPr>
          <w:rFonts w:ascii="Times New Roman" w:hAnsi="Times New Roman" w:cs="Times New Roman"/>
          <w:sz w:val="16"/>
          <w:szCs w:val="16"/>
          <w:lang w:val="lv-LV"/>
        </w:rPr>
        <w:t xml:space="preserve">. </w:t>
      </w:r>
    </w:p>
  </w:footnote>
  <w:footnote w:id="2">
    <w:p w14:paraId="327F805D" w14:textId="3F69DDBC" w:rsidR="00BA6D40" w:rsidRPr="00F25D73" w:rsidRDefault="00BA6D40" w:rsidP="00BA6D40">
      <w:pPr>
        <w:jc w:val="both"/>
        <w:rPr>
          <w:rFonts w:ascii="Times New Roman" w:hAnsi="Times New Roman" w:cs="Times New Roman"/>
          <w:sz w:val="16"/>
          <w:szCs w:val="16"/>
          <w:lang w:val="lv-LV"/>
        </w:rPr>
      </w:pPr>
      <w:r w:rsidRPr="00F25D73">
        <w:rPr>
          <w:rStyle w:val="FootnoteReference"/>
          <w:rFonts w:ascii="Times New Roman" w:hAnsi="Times New Roman" w:cs="Times New Roman"/>
          <w:sz w:val="16"/>
          <w:szCs w:val="16"/>
        </w:rPr>
        <w:footnoteRef/>
      </w:r>
      <w:r w:rsidRPr="00F25D73">
        <w:rPr>
          <w:rFonts w:ascii="Times New Roman" w:hAnsi="Times New Roman" w:cs="Times New Roman"/>
          <w:sz w:val="16"/>
          <w:szCs w:val="16"/>
        </w:rPr>
        <w:t xml:space="preserve"> </w:t>
      </w:r>
      <w:r w:rsidR="00F25D73">
        <w:rPr>
          <w:rFonts w:ascii="Times New Roman" w:hAnsi="Times New Roman" w:cs="Times New Roman"/>
          <w:sz w:val="16"/>
          <w:szCs w:val="16"/>
          <w:lang w:val="lv-LV"/>
        </w:rPr>
        <w:t>Informatīvā datubāze, ī</w:t>
      </w:r>
      <w:r w:rsidRPr="00F25D73">
        <w:rPr>
          <w:rFonts w:ascii="Times New Roman" w:hAnsi="Times New Roman" w:cs="Times New Roman"/>
          <w:sz w:val="16"/>
          <w:szCs w:val="16"/>
          <w:lang w:val="lv-LV"/>
        </w:rPr>
        <w:t>si mākslas kodu apraksti, kas ievietoti spē</w:t>
      </w:r>
      <w:r w:rsidR="00F25D73">
        <w:rPr>
          <w:rFonts w:ascii="Times New Roman" w:hAnsi="Times New Roman" w:cs="Times New Roman"/>
          <w:sz w:val="16"/>
          <w:szCs w:val="16"/>
          <w:lang w:val="lv-LV"/>
        </w:rPr>
        <w:t>lē</w:t>
      </w:r>
      <w:r w:rsidRPr="00F25D73">
        <w:rPr>
          <w:rFonts w:ascii="Times New Roman" w:hAnsi="Times New Roman" w:cs="Times New Roman"/>
          <w:sz w:val="16"/>
          <w:szCs w:val="16"/>
          <w:lang w:val="lv-LV"/>
        </w:rPr>
        <w:t>:</w:t>
      </w:r>
    </w:p>
    <w:p w14:paraId="06AA3432" w14:textId="331B0A46" w:rsidR="00BA6D40" w:rsidRPr="00F25D73" w:rsidRDefault="00B713F4" w:rsidP="00BA6D40">
      <w:pPr>
        <w:jc w:val="both"/>
        <w:rPr>
          <w:rFonts w:ascii="Times New Roman" w:hAnsi="Times New Roman" w:cs="Times New Roman"/>
          <w:sz w:val="16"/>
          <w:szCs w:val="16"/>
          <w:lang w:val="lv-LV"/>
        </w:rPr>
      </w:pPr>
      <w:hyperlink r:id="rId2" w:history="1">
        <w:r w:rsidR="00BA6D40" w:rsidRPr="00F25D73">
          <w:rPr>
            <w:rStyle w:val="Hyperlink"/>
            <w:rFonts w:ascii="Times New Roman" w:hAnsi="Times New Roman" w:cs="Times New Roman"/>
            <w:sz w:val="16"/>
            <w:szCs w:val="16"/>
            <w:lang w:val="lv-LV"/>
          </w:rPr>
          <w:t>https://drive.google.com/drive/folders/10gkgElLCepPnBFRfbD2QSHwekd396XDs</w:t>
        </w:r>
      </w:hyperlink>
      <w:r w:rsidR="00BA6D40" w:rsidRPr="00F25D73">
        <w:rPr>
          <w:rFonts w:ascii="Times New Roman" w:hAnsi="Times New Roman" w:cs="Times New Roman"/>
          <w:sz w:val="16"/>
          <w:szCs w:val="16"/>
          <w:lang w:val="lv-LV"/>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42A1"/>
    <w:multiLevelType w:val="hybridMultilevel"/>
    <w:tmpl w:val="63F0461E"/>
    <w:lvl w:ilvl="0" w:tplc="BA3E61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3A4418B"/>
    <w:multiLevelType w:val="hybridMultilevel"/>
    <w:tmpl w:val="FEE2B33A"/>
    <w:lvl w:ilvl="0" w:tplc="CF00C0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6851D92"/>
    <w:multiLevelType w:val="multilevel"/>
    <w:tmpl w:val="157EDA50"/>
    <w:lvl w:ilvl="0">
      <w:start w:val="1"/>
      <w:numFmt w:val="decimal"/>
      <w:lvlText w:val="%1."/>
      <w:lvlJc w:val="left"/>
      <w:pPr>
        <w:ind w:left="1069" w:hanging="360"/>
      </w:pPr>
      <w:rPr>
        <w:rFonts w:asciiTheme="minorHAnsi" w:eastAsiaTheme="minorHAnsi" w:hAnsiTheme="minorHAnsi" w:cs="Times New Roman"/>
      </w:rPr>
    </w:lvl>
    <w:lvl w:ilvl="1">
      <w:start w:val="1"/>
      <w:numFmt w:val="decimal"/>
      <w:isLgl/>
      <w:lvlText w:val="%1.%2."/>
      <w:lvlJc w:val="left"/>
      <w:pPr>
        <w:ind w:left="1449" w:hanging="38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28160291"/>
    <w:multiLevelType w:val="hybridMultilevel"/>
    <w:tmpl w:val="823A8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225FC8"/>
    <w:multiLevelType w:val="multilevel"/>
    <w:tmpl w:val="6972B1FC"/>
    <w:lvl w:ilvl="0">
      <w:start w:val="2"/>
      <w:numFmt w:val="decimal"/>
      <w:lvlText w:val="%1."/>
      <w:lvlJc w:val="left"/>
      <w:pPr>
        <w:ind w:left="380" w:hanging="380"/>
      </w:pPr>
      <w:rPr>
        <w:rFonts w:hint="default"/>
      </w:rPr>
    </w:lvl>
    <w:lvl w:ilvl="1">
      <w:start w:val="1"/>
      <w:numFmt w:val="decimal"/>
      <w:lvlText w:val="%1.%2."/>
      <w:lvlJc w:val="left"/>
      <w:pPr>
        <w:ind w:left="1449" w:hanging="3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nsid w:val="3063092B"/>
    <w:multiLevelType w:val="hybridMultilevel"/>
    <w:tmpl w:val="B4140AF2"/>
    <w:lvl w:ilvl="0" w:tplc="6638DE08">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6495BA4"/>
    <w:multiLevelType w:val="hybridMultilevel"/>
    <w:tmpl w:val="25A8F824"/>
    <w:lvl w:ilvl="0" w:tplc="6638DE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87A5966"/>
    <w:multiLevelType w:val="hybridMultilevel"/>
    <w:tmpl w:val="914A6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24065"/>
    <w:multiLevelType w:val="hybridMultilevel"/>
    <w:tmpl w:val="173CD1D4"/>
    <w:lvl w:ilvl="0" w:tplc="40740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94259A"/>
    <w:multiLevelType w:val="multilevel"/>
    <w:tmpl w:val="5AE801B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D67403"/>
    <w:multiLevelType w:val="multilevel"/>
    <w:tmpl w:val="AE2A0F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730D10"/>
    <w:multiLevelType w:val="hybridMultilevel"/>
    <w:tmpl w:val="99D4EF18"/>
    <w:lvl w:ilvl="0" w:tplc="5686C484">
      <w:start w:val="196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1B2B23"/>
    <w:multiLevelType w:val="hybridMultilevel"/>
    <w:tmpl w:val="843A1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B55B6"/>
    <w:multiLevelType w:val="multilevel"/>
    <w:tmpl w:val="B49AF29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F936ED2"/>
    <w:multiLevelType w:val="hybridMultilevel"/>
    <w:tmpl w:val="7144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F60103"/>
    <w:multiLevelType w:val="hybridMultilevel"/>
    <w:tmpl w:val="B1A21A54"/>
    <w:lvl w:ilvl="0" w:tplc="13CCC5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F7C30"/>
    <w:multiLevelType w:val="hybridMultilevel"/>
    <w:tmpl w:val="AC4A0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B17957"/>
    <w:multiLevelType w:val="multilevel"/>
    <w:tmpl w:val="0EB6BF8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B847982"/>
    <w:multiLevelType w:val="hybridMultilevel"/>
    <w:tmpl w:val="A9606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766972"/>
    <w:multiLevelType w:val="multilevel"/>
    <w:tmpl w:val="F12A5822"/>
    <w:lvl w:ilvl="0">
      <w:start w:val="2"/>
      <w:numFmt w:val="decimal"/>
      <w:lvlText w:val="%1."/>
      <w:lvlJc w:val="left"/>
      <w:pPr>
        <w:ind w:left="380" w:hanging="380"/>
      </w:pPr>
      <w:rPr>
        <w:rFonts w:hint="default"/>
      </w:rPr>
    </w:lvl>
    <w:lvl w:ilvl="1">
      <w:start w:val="1"/>
      <w:numFmt w:val="decimal"/>
      <w:lvlText w:val="%1.%2."/>
      <w:lvlJc w:val="left"/>
      <w:pPr>
        <w:ind w:left="2387" w:hanging="38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20">
    <w:nsid w:val="77BC3F8C"/>
    <w:multiLevelType w:val="hybridMultilevel"/>
    <w:tmpl w:val="389AD8AA"/>
    <w:lvl w:ilvl="0" w:tplc="48D69D1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9"/>
  </w:num>
  <w:num w:numId="2">
    <w:abstractNumId w:val="11"/>
  </w:num>
  <w:num w:numId="3">
    <w:abstractNumId w:val="15"/>
  </w:num>
  <w:num w:numId="4">
    <w:abstractNumId w:val="7"/>
  </w:num>
  <w:num w:numId="5">
    <w:abstractNumId w:val="14"/>
  </w:num>
  <w:num w:numId="6">
    <w:abstractNumId w:val="13"/>
  </w:num>
  <w:num w:numId="7">
    <w:abstractNumId w:val="16"/>
  </w:num>
  <w:num w:numId="8">
    <w:abstractNumId w:val="17"/>
  </w:num>
  <w:num w:numId="9">
    <w:abstractNumId w:val="18"/>
  </w:num>
  <w:num w:numId="10">
    <w:abstractNumId w:val="1"/>
  </w:num>
  <w:num w:numId="11">
    <w:abstractNumId w:val="0"/>
  </w:num>
  <w:num w:numId="12">
    <w:abstractNumId w:val="6"/>
  </w:num>
  <w:num w:numId="13">
    <w:abstractNumId w:val="5"/>
  </w:num>
  <w:num w:numId="14">
    <w:abstractNumId w:val="17"/>
    <w:lvlOverride w:ilvl="0">
      <w:startOverride w:val="3"/>
    </w:lvlOverride>
  </w:num>
  <w:num w:numId="15">
    <w:abstractNumId w:val="2"/>
  </w:num>
  <w:num w:numId="16">
    <w:abstractNumId w:val="4"/>
  </w:num>
  <w:num w:numId="17">
    <w:abstractNumId w:val="12"/>
  </w:num>
  <w:num w:numId="18">
    <w:abstractNumId w:val="19"/>
  </w:num>
  <w:num w:numId="19">
    <w:abstractNumId w:val="10"/>
  </w:num>
  <w:num w:numId="20">
    <w:abstractNumId w:val="8"/>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40"/>
    <w:rsid w:val="00002B38"/>
    <w:rsid w:val="00003EB6"/>
    <w:rsid w:val="00006008"/>
    <w:rsid w:val="000066B7"/>
    <w:rsid w:val="0000702F"/>
    <w:rsid w:val="00010336"/>
    <w:rsid w:val="00010A8E"/>
    <w:rsid w:val="00010CAD"/>
    <w:rsid w:val="00015539"/>
    <w:rsid w:val="00022B95"/>
    <w:rsid w:val="000230CB"/>
    <w:rsid w:val="00024442"/>
    <w:rsid w:val="000315A8"/>
    <w:rsid w:val="000327F8"/>
    <w:rsid w:val="000344B1"/>
    <w:rsid w:val="00035FD2"/>
    <w:rsid w:val="000360FE"/>
    <w:rsid w:val="000371F0"/>
    <w:rsid w:val="0003765B"/>
    <w:rsid w:val="00041177"/>
    <w:rsid w:val="000422E2"/>
    <w:rsid w:val="00046BB2"/>
    <w:rsid w:val="00046F0E"/>
    <w:rsid w:val="00051A74"/>
    <w:rsid w:val="00055B85"/>
    <w:rsid w:val="0005770A"/>
    <w:rsid w:val="00061F32"/>
    <w:rsid w:val="00065999"/>
    <w:rsid w:val="000667A3"/>
    <w:rsid w:val="00066BDB"/>
    <w:rsid w:val="00066DE4"/>
    <w:rsid w:val="0007098E"/>
    <w:rsid w:val="00071000"/>
    <w:rsid w:val="0007262A"/>
    <w:rsid w:val="00073152"/>
    <w:rsid w:val="00074E8F"/>
    <w:rsid w:val="00077A9F"/>
    <w:rsid w:val="00084650"/>
    <w:rsid w:val="0008723A"/>
    <w:rsid w:val="00090311"/>
    <w:rsid w:val="00092322"/>
    <w:rsid w:val="0009298E"/>
    <w:rsid w:val="00092E1E"/>
    <w:rsid w:val="000962F7"/>
    <w:rsid w:val="00096AC2"/>
    <w:rsid w:val="0009735F"/>
    <w:rsid w:val="00097E62"/>
    <w:rsid w:val="000A03BF"/>
    <w:rsid w:val="000A10F4"/>
    <w:rsid w:val="000A15A6"/>
    <w:rsid w:val="000A19A2"/>
    <w:rsid w:val="000A1C0B"/>
    <w:rsid w:val="000A2981"/>
    <w:rsid w:val="000A2B0C"/>
    <w:rsid w:val="000A3E79"/>
    <w:rsid w:val="000A45B3"/>
    <w:rsid w:val="000A696B"/>
    <w:rsid w:val="000A7146"/>
    <w:rsid w:val="000A7E65"/>
    <w:rsid w:val="000B06AC"/>
    <w:rsid w:val="000B16A1"/>
    <w:rsid w:val="000B7164"/>
    <w:rsid w:val="000B7496"/>
    <w:rsid w:val="000C0FDD"/>
    <w:rsid w:val="000C11B6"/>
    <w:rsid w:val="000C6B6E"/>
    <w:rsid w:val="000C7696"/>
    <w:rsid w:val="000D4DE0"/>
    <w:rsid w:val="000D5B04"/>
    <w:rsid w:val="000D615B"/>
    <w:rsid w:val="000D67E3"/>
    <w:rsid w:val="000D6C78"/>
    <w:rsid w:val="000D7455"/>
    <w:rsid w:val="000E1446"/>
    <w:rsid w:val="000E1DBE"/>
    <w:rsid w:val="000E40EC"/>
    <w:rsid w:val="000E526B"/>
    <w:rsid w:val="000E7213"/>
    <w:rsid w:val="000E7D52"/>
    <w:rsid w:val="000F04E5"/>
    <w:rsid w:val="000F1B5D"/>
    <w:rsid w:val="000F2816"/>
    <w:rsid w:val="000F2BB4"/>
    <w:rsid w:val="000F33AC"/>
    <w:rsid w:val="000F342D"/>
    <w:rsid w:val="000F4DA7"/>
    <w:rsid w:val="000F589E"/>
    <w:rsid w:val="000F71E8"/>
    <w:rsid w:val="000F76B3"/>
    <w:rsid w:val="000F7EC5"/>
    <w:rsid w:val="00100539"/>
    <w:rsid w:val="00102CB8"/>
    <w:rsid w:val="00102ED2"/>
    <w:rsid w:val="00103966"/>
    <w:rsid w:val="001112FF"/>
    <w:rsid w:val="00111CF6"/>
    <w:rsid w:val="001127BE"/>
    <w:rsid w:val="00112CE0"/>
    <w:rsid w:val="00113097"/>
    <w:rsid w:val="001137C6"/>
    <w:rsid w:val="00114D40"/>
    <w:rsid w:val="00117407"/>
    <w:rsid w:val="00117B81"/>
    <w:rsid w:val="00117F9B"/>
    <w:rsid w:val="001204C4"/>
    <w:rsid w:val="00121091"/>
    <w:rsid w:val="00122045"/>
    <w:rsid w:val="00122DAE"/>
    <w:rsid w:val="0012467A"/>
    <w:rsid w:val="00127643"/>
    <w:rsid w:val="00130B6B"/>
    <w:rsid w:val="00134597"/>
    <w:rsid w:val="0013475F"/>
    <w:rsid w:val="00137E40"/>
    <w:rsid w:val="00140790"/>
    <w:rsid w:val="0014101D"/>
    <w:rsid w:val="00141C2D"/>
    <w:rsid w:val="00142DC4"/>
    <w:rsid w:val="00144572"/>
    <w:rsid w:val="00144A01"/>
    <w:rsid w:val="00150012"/>
    <w:rsid w:val="001508A0"/>
    <w:rsid w:val="001519F1"/>
    <w:rsid w:val="001570CA"/>
    <w:rsid w:val="00157191"/>
    <w:rsid w:val="00161A8A"/>
    <w:rsid w:val="00162630"/>
    <w:rsid w:val="001638E9"/>
    <w:rsid w:val="00164BAC"/>
    <w:rsid w:val="00165579"/>
    <w:rsid w:val="001701CA"/>
    <w:rsid w:val="00171845"/>
    <w:rsid w:val="001720FF"/>
    <w:rsid w:val="001744D6"/>
    <w:rsid w:val="00176052"/>
    <w:rsid w:val="00181D2D"/>
    <w:rsid w:val="001821EA"/>
    <w:rsid w:val="00183B07"/>
    <w:rsid w:val="00183C08"/>
    <w:rsid w:val="00183FBE"/>
    <w:rsid w:val="00184CD6"/>
    <w:rsid w:val="00187C0F"/>
    <w:rsid w:val="00187FBD"/>
    <w:rsid w:val="00190EBA"/>
    <w:rsid w:val="00192F4A"/>
    <w:rsid w:val="00193BDF"/>
    <w:rsid w:val="0019540C"/>
    <w:rsid w:val="00195993"/>
    <w:rsid w:val="00196214"/>
    <w:rsid w:val="0019640B"/>
    <w:rsid w:val="00196C15"/>
    <w:rsid w:val="001A1696"/>
    <w:rsid w:val="001A17E8"/>
    <w:rsid w:val="001A2CC3"/>
    <w:rsid w:val="001A4CB9"/>
    <w:rsid w:val="001A4CE3"/>
    <w:rsid w:val="001A4CFF"/>
    <w:rsid w:val="001A5814"/>
    <w:rsid w:val="001A58B3"/>
    <w:rsid w:val="001A5E94"/>
    <w:rsid w:val="001B0C9E"/>
    <w:rsid w:val="001B3865"/>
    <w:rsid w:val="001B4A40"/>
    <w:rsid w:val="001B5756"/>
    <w:rsid w:val="001B5C74"/>
    <w:rsid w:val="001C0B71"/>
    <w:rsid w:val="001C1A18"/>
    <w:rsid w:val="001C23DF"/>
    <w:rsid w:val="001C2D78"/>
    <w:rsid w:val="001C5BFB"/>
    <w:rsid w:val="001C5C21"/>
    <w:rsid w:val="001C625A"/>
    <w:rsid w:val="001C6951"/>
    <w:rsid w:val="001D0908"/>
    <w:rsid w:val="001D1104"/>
    <w:rsid w:val="001D25E5"/>
    <w:rsid w:val="001D29F1"/>
    <w:rsid w:val="001D330F"/>
    <w:rsid w:val="001D33BA"/>
    <w:rsid w:val="001D4AC9"/>
    <w:rsid w:val="001D7074"/>
    <w:rsid w:val="001E0D3B"/>
    <w:rsid w:val="001E3060"/>
    <w:rsid w:val="001E3A06"/>
    <w:rsid w:val="001E3AF0"/>
    <w:rsid w:val="001E6370"/>
    <w:rsid w:val="001E6644"/>
    <w:rsid w:val="001E791C"/>
    <w:rsid w:val="001F03DD"/>
    <w:rsid w:val="001F1F5F"/>
    <w:rsid w:val="001F2488"/>
    <w:rsid w:val="001F43E6"/>
    <w:rsid w:val="001F5217"/>
    <w:rsid w:val="001F6E33"/>
    <w:rsid w:val="00200861"/>
    <w:rsid w:val="0020280E"/>
    <w:rsid w:val="00204930"/>
    <w:rsid w:val="00204EA0"/>
    <w:rsid w:val="0021022C"/>
    <w:rsid w:val="00212684"/>
    <w:rsid w:val="00212E94"/>
    <w:rsid w:val="00213705"/>
    <w:rsid w:val="0021625F"/>
    <w:rsid w:val="00216432"/>
    <w:rsid w:val="002223D6"/>
    <w:rsid w:val="002227D0"/>
    <w:rsid w:val="00227761"/>
    <w:rsid w:val="00230AB0"/>
    <w:rsid w:val="002328C7"/>
    <w:rsid w:val="00235E3F"/>
    <w:rsid w:val="0023625A"/>
    <w:rsid w:val="002402F8"/>
    <w:rsid w:val="00243803"/>
    <w:rsid w:val="00244AE6"/>
    <w:rsid w:val="00247076"/>
    <w:rsid w:val="00254311"/>
    <w:rsid w:val="00254701"/>
    <w:rsid w:val="002558B2"/>
    <w:rsid w:val="00255A4D"/>
    <w:rsid w:val="00255EF8"/>
    <w:rsid w:val="002628B9"/>
    <w:rsid w:val="00263531"/>
    <w:rsid w:val="0026358A"/>
    <w:rsid w:val="002647B4"/>
    <w:rsid w:val="0027461A"/>
    <w:rsid w:val="002804DC"/>
    <w:rsid w:val="00282D0A"/>
    <w:rsid w:val="002830DC"/>
    <w:rsid w:val="00286FE9"/>
    <w:rsid w:val="0029049A"/>
    <w:rsid w:val="002921A2"/>
    <w:rsid w:val="0029336C"/>
    <w:rsid w:val="00295E7B"/>
    <w:rsid w:val="002976D9"/>
    <w:rsid w:val="00297BBD"/>
    <w:rsid w:val="002A00D8"/>
    <w:rsid w:val="002A04B9"/>
    <w:rsid w:val="002A3E42"/>
    <w:rsid w:val="002A4F54"/>
    <w:rsid w:val="002A5EEC"/>
    <w:rsid w:val="002A61FE"/>
    <w:rsid w:val="002A7C15"/>
    <w:rsid w:val="002B7067"/>
    <w:rsid w:val="002C069E"/>
    <w:rsid w:val="002C1C30"/>
    <w:rsid w:val="002C2CFD"/>
    <w:rsid w:val="002C2DA7"/>
    <w:rsid w:val="002C3A50"/>
    <w:rsid w:val="002C5AA7"/>
    <w:rsid w:val="002D0548"/>
    <w:rsid w:val="002D0A71"/>
    <w:rsid w:val="002D319D"/>
    <w:rsid w:val="002D61F7"/>
    <w:rsid w:val="002D6A98"/>
    <w:rsid w:val="002D7DEF"/>
    <w:rsid w:val="002E144B"/>
    <w:rsid w:val="002E1A23"/>
    <w:rsid w:val="002E278C"/>
    <w:rsid w:val="002E3283"/>
    <w:rsid w:val="002E4015"/>
    <w:rsid w:val="002E465A"/>
    <w:rsid w:val="002E5D8E"/>
    <w:rsid w:val="002E64C3"/>
    <w:rsid w:val="002E6C19"/>
    <w:rsid w:val="002F166E"/>
    <w:rsid w:val="002F1DE8"/>
    <w:rsid w:val="002F3346"/>
    <w:rsid w:val="002F368B"/>
    <w:rsid w:val="002F424D"/>
    <w:rsid w:val="002F7524"/>
    <w:rsid w:val="00301910"/>
    <w:rsid w:val="00303A11"/>
    <w:rsid w:val="00303D83"/>
    <w:rsid w:val="00304B2D"/>
    <w:rsid w:val="00311F57"/>
    <w:rsid w:val="00312576"/>
    <w:rsid w:val="0031441C"/>
    <w:rsid w:val="00314D25"/>
    <w:rsid w:val="00315723"/>
    <w:rsid w:val="00327327"/>
    <w:rsid w:val="00331E46"/>
    <w:rsid w:val="00337607"/>
    <w:rsid w:val="00346E37"/>
    <w:rsid w:val="00350C30"/>
    <w:rsid w:val="003535F1"/>
    <w:rsid w:val="00354015"/>
    <w:rsid w:val="00355359"/>
    <w:rsid w:val="00355A72"/>
    <w:rsid w:val="00356C00"/>
    <w:rsid w:val="003624CF"/>
    <w:rsid w:val="003633A7"/>
    <w:rsid w:val="003640B9"/>
    <w:rsid w:val="00364A1E"/>
    <w:rsid w:val="00365019"/>
    <w:rsid w:val="003717DC"/>
    <w:rsid w:val="00371C07"/>
    <w:rsid w:val="00371DAA"/>
    <w:rsid w:val="00372CEB"/>
    <w:rsid w:val="003755D8"/>
    <w:rsid w:val="003767E8"/>
    <w:rsid w:val="0037796A"/>
    <w:rsid w:val="003843C9"/>
    <w:rsid w:val="00384552"/>
    <w:rsid w:val="003848AE"/>
    <w:rsid w:val="003849B4"/>
    <w:rsid w:val="00386073"/>
    <w:rsid w:val="003879F1"/>
    <w:rsid w:val="003902A2"/>
    <w:rsid w:val="003907B2"/>
    <w:rsid w:val="00395059"/>
    <w:rsid w:val="00395807"/>
    <w:rsid w:val="00395857"/>
    <w:rsid w:val="003958B3"/>
    <w:rsid w:val="003970EF"/>
    <w:rsid w:val="0039741F"/>
    <w:rsid w:val="003A0415"/>
    <w:rsid w:val="003A0536"/>
    <w:rsid w:val="003A41BB"/>
    <w:rsid w:val="003A746E"/>
    <w:rsid w:val="003B09CA"/>
    <w:rsid w:val="003B0F8D"/>
    <w:rsid w:val="003B2FCA"/>
    <w:rsid w:val="003B5267"/>
    <w:rsid w:val="003B5B0D"/>
    <w:rsid w:val="003B6396"/>
    <w:rsid w:val="003B6E0A"/>
    <w:rsid w:val="003B7266"/>
    <w:rsid w:val="003B7B76"/>
    <w:rsid w:val="003C060F"/>
    <w:rsid w:val="003C1F4D"/>
    <w:rsid w:val="003C2775"/>
    <w:rsid w:val="003C372F"/>
    <w:rsid w:val="003C656C"/>
    <w:rsid w:val="003D270B"/>
    <w:rsid w:val="003D34D0"/>
    <w:rsid w:val="003E15B0"/>
    <w:rsid w:val="003E1F2C"/>
    <w:rsid w:val="003E7538"/>
    <w:rsid w:val="003F005D"/>
    <w:rsid w:val="003F04CF"/>
    <w:rsid w:val="003F0B74"/>
    <w:rsid w:val="003F1137"/>
    <w:rsid w:val="003F32C8"/>
    <w:rsid w:val="003F3A2D"/>
    <w:rsid w:val="003F3FC9"/>
    <w:rsid w:val="003F4D47"/>
    <w:rsid w:val="003F5796"/>
    <w:rsid w:val="003F6D30"/>
    <w:rsid w:val="003F7A89"/>
    <w:rsid w:val="00400390"/>
    <w:rsid w:val="00401724"/>
    <w:rsid w:val="00402725"/>
    <w:rsid w:val="00411B3B"/>
    <w:rsid w:val="00414F16"/>
    <w:rsid w:val="0041594D"/>
    <w:rsid w:val="00416948"/>
    <w:rsid w:val="00416C3D"/>
    <w:rsid w:val="0042096C"/>
    <w:rsid w:val="00420D21"/>
    <w:rsid w:val="00422014"/>
    <w:rsid w:val="0042209F"/>
    <w:rsid w:val="00425227"/>
    <w:rsid w:val="00427A59"/>
    <w:rsid w:val="00430290"/>
    <w:rsid w:val="00430503"/>
    <w:rsid w:val="004337FF"/>
    <w:rsid w:val="00440763"/>
    <w:rsid w:val="0044082E"/>
    <w:rsid w:val="0044100C"/>
    <w:rsid w:val="004439D2"/>
    <w:rsid w:val="0044463B"/>
    <w:rsid w:val="004454B6"/>
    <w:rsid w:val="004504B3"/>
    <w:rsid w:val="00450A1F"/>
    <w:rsid w:val="0045294A"/>
    <w:rsid w:val="004543B4"/>
    <w:rsid w:val="00455C9E"/>
    <w:rsid w:val="00456544"/>
    <w:rsid w:val="00457686"/>
    <w:rsid w:val="00460E37"/>
    <w:rsid w:val="00461320"/>
    <w:rsid w:val="00462715"/>
    <w:rsid w:val="00466FCB"/>
    <w:rsid w:val="00472710"/>
    <w:rsid w:val="004737CF"/>
    <w:rsid w:val="0047716F"/>
    <w:rsid w:val="00481C3C"/>
    <w:rsid w:val="00482361"/>
    <w:rsid w:val="00482B02"/>
    <w:rsid w:val="00483C21"/>
    <w:rsid w:val="00487D27"/>
    <w:rsid w:val="004914BE"/>
    <w:rsid w:val="00493038"/>
    <w:rsid w:val="00494600"/>
    <w:rsid w:val="00495EDA"/>
    <w:rsid w:val="004960E5"/>
    <w:rsid w:val="00496177"/>
    <w:rsid w:val="004964D9"/>
    <w:rsid w:val="004A0188"/>
    <w:rsid w:val="004A051A"/>
    <w:rsid w:val="004A0A29"/>
    <w:rsid w:val="004A412A"/>
    <w:rsid w:val="004A4366"/>
    <w:rsid w:val="004A5BB3"/>
    <w:rsid w:val="004A61BC"/>
    <w:rsid w:val="004A7EA0"/>
    <w:rsid w:val="004B5FDD"/>
    <w:rsid w:val="004C10DE"/>
    <w:rsid w:val="004C1A46"/>
    <w:rsid w:val="004C260A"/>
    <w:rsid w:val="004C3A66"/>
    <w:rsid w:val="004C55AA"/>
    <w:rsid w:val="004C5D7A"/>
    <w:rsid w:val="004C6E2E"/>
    <w:rsid w:val="004C74BB"/>
    <w:rsid w:val="004D0224"/>
    <w:rsid w:val="004D4A08"/>
    <w:rsid w:val="004E0F7F"/>
    <w:rsid w:val="004E1612"/>
    <w:rsid w:val="004E2984"/>
    <w:rsid w:val="004E3E55"/>
    <w:rsid w:val="004E6220"/>
    <w:rsid w:val="004E6687"/>
    <w:rsid w:val="004E7DF0"/>
    <w:rsid w:val="004F03D0"/>
    <w:rsid w:val="004F45CE"/>
    <w:rsid w:val="004F519A"/>
    <w:rsid w:val="004F5B40"/>
    <w:rsid w:val="004F7072"/>
    <w:rsid w:val="005011A1"/>
    <w:rsid w:val="00501AAB"/>
    <w:rsid w:val="00504500"/>
    <w:rsid w:val="005060E8"/>
    <w:rsid w:val="00506E1C"/>
    <w:rsid w:val="00507CA5"/>
    <w:rsid w:val="00510D0B"/>
    <w:rsid w:val="00511B91"/>
    <w:rsid w:val="0051388C"/>
    <w:rsid w:val="00517BC3"/>
    <w:rsid w:val="005227A1"/>
    <w:rsid w:val="00523CD5"/>
    <w:rsid w:val="0052533A"/>
    <w:rsid w:val="0052566F"/>
    <w:rsid w:val="00525DF1"/>
    <w:rsid w:val="00526A50"/>
    <w:rsid w:val="00527B7F"/>
    <w:rsid w:val="005336D1"/>
    <w:rsid w:val="00533D2E"/>
    <w:rsid w:val="00534BD2"/>
    <w:rsid w:val="0053584E"/>
    <w:rsid w:val="00540099"/>
    <w:rsid w:val="00541CD2"/>
    <w:rsid w:val="00541D13"/>
    <w:rsid w:val="00542CC0"/>
    <w:rsid w:val="00543063"/>
    <w:rsid w:val="0054462C"/>
    <w:rsid w:val="00554E52"/>
    <w:rsid w:val="0055701B"/>
    <w:rsid w:val="005574FF"/>
    <w:rsid w:val="00557E37"/>
    <w:rsid w:val="00560776"/>
    <w:rsid w:val="005616D0"/>
    <w:rsid w:val="0056280C"/>
    <w:rsid w:val="00562862"/>
    <w:rsid w:val="00563249"/>
    <w:rsid w:val="00563E37"/>
    <w:rsid w:val="00563F59"/>
    <w:rsid w:val="0056515E"/>
    <w:rsid w:val="00565523"/>
    <w:rsid w:val="00567A30"/>
    <w:rsid w:val="00570D93"/>
    <w:rsid w:val="00570DC2"/>
    <w:rsid w:val="0057259F"/>
    <w:rsid w:val="0057281B"/>
    <w:rsid w:val="00572D44"/>
    <w:rsid w:val="00574713"/>
    <w:rsid w:val="0057513E"/>
    <w:rsid w:val="00575DDE"/>
    <w:rsid w:val="00576191"/>
    <w:rsid w:val="0058312C"/>
    <w:rsid w:val="00583F62"/>
    <w:rsid w:val="005844E7"/>
    <w:rsid w:val="0058756D"/>
    <w:rsid w:val="005900EF"/>
    <w:rsid w:val="005911C5"/>
    <w:rsid w:val="00591B4D"/>
    <w:rsid w:val="00592071"/>
    <w:rsid w:val="00592BC4"/>
    <w:rsid w:val="00593787"/>
    <w:rsid w:val="00593BB9"/>
    <w:rsid w:val="00595C96"/>
    <w:rsid w:val="00596EBA"/>
    <w:rsid w:val="00597584"/>
    <w:rsid w:val="00597C00"/>
    <w:rsid w:val="00597D16"/>
    <w:rsid w:val="005A0717"/>
    <w:rsid w:val="005A11F2"/>
    <w:rsid w:val="005A2E09"/>
    <w:rsid w:val="005A3515"/>
    <w:rsid w:val="005A4C3E"/>
    <w:rsid w:val="005A51BA"/>
    <w:rsid w:val="005A65DF"/>
    <w:rsid w:val="005A6E80"/>
    <w:rsid w:val="005A73F2"/>
    <w:rsid w:val="005A7A52"/>
    <w:rsid w:val="005B072B"/>
    <w:rsid w:val="005B075D"/>
    <w:rsid w:val="005B1B88"/>
    <w:rsid w:val="005B358F"/>
    <w:rsid w:val="005B527D"/>
    <w:rsid w:val="005C3AF0"/>
    <w:rsid w:val="005C5104"/>
    <w:rsid w:val="005C5196"/>
    <w:rsid w:val="005C6616"/>
    <w:rsid w:val="005C66B9"/>
    <w:rsid w:val="005C7420"/>
    <w:rsid w:val="005D246C"/>
    <w:rsid w:val="005D2631"/>
    <w:rsid w:val="005D2D8D"/>
    <w:rsid w:val="005D30E6"/>
    <w:rsid w:val="005D3F74"/>
    <w:rsid w:val="005D51A7"/>
    <w:rsid w:val="005D6496"/>
    <w:rsid w:val="005D6EAE"/>
    <w:rsid w:val="005E0B3D"/>
    <w:rsid w:val="005E2966"/>
    <w:rsid w:val="005E504B"/>
    <w:rsid w:val="005E6E75"/>
    <w:rsid w:val="005F1030"/>
    <w:rsid w:val="005F3886"/>
    <w:rsid w:val="005F3BC5"/>
    <w:rsid w:val="005F4E48"/>
    <w:rsid w:val="005F7536"/>
    <w:rsid w:val="00605113"/>
    <w:rsid w:val="00607136"/>
    <w:rsid w:val="006078BE"/>
    <w:rsid w:val="00607A34"/>
    <w:rsid w:val="00612033"/>
    <w:rsid w:val="00613A30"/>
    <w:rsid w:val="00615A5E"/>
    <w:rsid w:val="0061721B"/>
    <w:rsid w:val="0061770C"/>
    <w:rsid w:val="00617B48"/>
    <w:rsid w:val="006202BE"/>
    <w:rsid w:val="00620B0B"/>
    <w:rsid w:val="00622F60"/>
    <w:rsid w:val="006233C4"/>
    <w:rsid w:val="006250A1"/>
    <w:rsid w:val="00626D1D"/>
    <w:rsid w:val="00627DE6"/>
    <w:rsid w:val="006315F8"/>
    <w:rsid w:val="00632105"/>
    <w:rsid w:val="0063284A"/>
    <w:rsid w:val="00632941"/>
    <w:rsid w:val="006331D6"/>
    <w:rsid w:val="006361BA"/>
    <w:rsid w:val="0063704D"/>
    <w:rsid w:val="00637182"/>
    <w:rsid w:val="00645888"/>
    <w:rsid w:val="006459BF"/>
    <w:rsid w:val="00646B31"/>
    <w:rsid w:val="00650448"/>
    <w:rsid w:val="00653AB0"/>
    <w:rsid w:val="00654306"/>
    <w:rsid w:val="0065439E"/>
    <w:rsid w:val="00656351"/>
    <w:rsid w:val="00660485"/>
    <w:rsid w:val="00660FCB"/>
    <w:rsid w:val="0066137D"/>
    <w:rsid w:val="0066301B"/>
    <w:rsid w:val="00665AD4"/>
    <w:rsid w:val="006666CE"/>
    <w:rsid w:val="00672A3F"/>
    <w:rsid w:val="0067659D"/>
    <w:rsid w:val="00677884"/>
    <w:rsid w:val="00680196"/>
    <w:rsid w:val="00681461"/>
    <w:rsid w:val="00681874"/>
    <w:rsid w:val="00681B74"/>
    <w:rsid w:val="00684B8A"/>
    <w:rsid w:val="00684F0C"/>
    <w:rsid w:val="00687086"/>
    <w:rsid w:val="00687A94"/>
    <w:rsid w:val="00690548"/>
    <w:rsid w:val="00690941"/>
    <w:rsid w:val="0069294F"/>
    <w:rsid w:val="00692EF2"/>
    <w:rsid w:val="00694CB9"/>
    <w:rsid w:val="00695295"/>
    <w:rsid w:val="00696FD7"/>
    <w:rsid w:val="006A203B"/>
    <w:rsid w:val="006A3EE1"/>
    <w:rsid w:val="006A4C04"/>
    <w:rsid w:val="006A7CE1"/>
    <w:rsid w:val="006B0EFB"/>
    <w:rsid w:val="006B28EC"/>
    <w:rsid w:val="006B32F5"/>
    <w:rsid w:val="006B36F3"/>
    <w:rsid w:val="006B582C"/>
    <w:rsid w:val="006B5DF7"/>
    <w:rsid w:val="006B6EC9"/>
    <w:rsid w:val="006C00FE"/>
    <w:rsid w:val="006C1065"/>
    <w:rsid w:val="006C25AB"/>
    <w:rsid w:val="006C4324"/>
    <w:rsid w:val="006C4A27"/>
    <w:rsid w:val="006C7447"/>
    <w:rsid w:val="006C7C5C"/>
    <w:rsid w:val="006D1269"/>
    <w:rsid w:val="006D13A5"/>
    <w:rsid w:val="006D1ABC"/>
    <w:rsid w:val="006D215E"/>
    <w:rsid w:val="006D60DB"/>
    <w:rsid w:val="006E073B"/>
    <w:rsid w:val="006E3988"/>
    <w:rsid w:val="006E427D"/>
    <w:rsid w:val="006E482E"/>
    <w:rsid w:val="006E7556"/>
    <w:rsid w:val="006F2856"/>
    <w:rsid w:val="006F4447"/>
    <w:rsid w:val="006F5219"/>
    <w:rsid w:val="006F626F"/>
    <w:rsid w:val="006F73A0"/>
    <w:rsid w:val="00701936"/>
    <w:rsid w:val="00710826"/>
    <w:rsid w:val="0071187C"/>
    <w:rsid w:val="007137E2"/>
    <w:rsid w:val="00713A21"/>
    <w:rsid w:val="007152C7"/>
    <w:rsid w:val="00720EA2"/>
    <w:rsid w:val="00721560"/>
    <w:rsid w:val="007218F3"/>
    <w:rsid w:val="00722511"/>
    <w:rsid w:val="007232D6"/>
    <w:rsid w:val="00723B6A"/>
    <w:rsid w:val="00723D03"/>
    <w:rsid w:val="00725A74"/>
    <w:rsid w:val="00726442"/>
    <w:rsid w:val="007302CE"/>
    <w:rsid w:val="0073130A"/>
    <w:rsid w:val="00732245"/>
    <w:rsid w:val="00735610"/>
    <w:rsid w:val="00735AAD"/>
    <w:rsid w:val="00741954"/>
    <w:rsid w:val="00742D50"/>
    <w:rsid w:val="0074329B"/>
    <w:rsid w:val="007446C2"/>
    <w:rsid w:val="007549E0"/>
    <w:rsid w:val="00762AF2"/>
    <w:rsid w:val="00764C6A"/>
    <w:rsid w:val="007667C9"/>
    <w:rsid w:val="00770D71"/>
    <w:rsid w:val="00771EEF"/>
    <w:rsid w:val="007727E9"/>
    <w:rsid w:val="007757E2"/>
    <w:rsid w:val="00775995"/>
    <w:rsid w:val="007768C6"/>
    <w:rsid w:val="00780409"/>
    <w:rsid w:val="007838C2"/>
    <w:rsid w:val="0078474D"/>
    <w:rsid w:val="007862BA"/>
    <w:rsid w:val="007865FB"/>
    <w:rsid w:val="007874BF"/>
    <w:rsid w:val="00790D97"/>
    <w:rsid w:val="00791B84"/>
    <w:rsid w:val="0079249A"/>
    <w:rsid w:val="007929E9"/>
    <w:rsid w:val="00794FBE"/>
    <w:rsid w:val="00796168"/>
    <w:rsid w:val="007966F0"/>
    <w:rsid w:val="0079678D"/>
    <w:rsid w:val="007969B1"/>
    <w:rsid w:val="0079752B"/>
    <w:rsid w:val="007977E6"/>
    <w:rsid w:val="007A178E"/>
    <w:rsid w:val="007A3EB4"/>
    <w:rsid w:val="007A5E8A"/>
    <w:rsid w:val="007B01F2"/>
    <w:rsid w:val="007B1216"/>
    <w:rsid w:val="007B1B89"/>
    <w:rsid w:val="007B1F93"/>
    <w:rsid w:val="007B698A"/>
    <w:rsid w:val="007C04B5"/>
    <w:rsid w:val="007C1B53"/>
    <w:rsid w:val="007C22B1"/>
    <w:rsid w:val="007C6721"/>
    <w:rsid w:val="007C7109"/>
    <w:rsid w:val="007D0BB2"/>
    <w:rsid w:val="007D3B46"/>
    <w:rsid w:val="007D44CB"/>
    <w:rsid w:val="007D507E"/>
    <w:rsid w:val="007D52D9"/>
    <w:rsid w:val="007E0ADB"/>
    <w:rsid w:val="007E0C72"/>
    <w:rsid w:val="007E3D3E"/>
    <w:rsid w:val="007E426D"/>
    <w:rsid w:val="007E594D"/>
    <w:rsid w:val="007E6E8B"/>
    <w:rsid w:val="007E7583"/>
    <w:rsid w:val="007E7D2B"/>
    <w:rsid w:val="007F14BD"/>
    <w:rsid w:val="007F2556"/>
    <w:rsid w:val="007F2B20"/>
    <w:rsid w:val="007F2F79"/>
    <w:rsid w:val="007F4EA5"/>
    <w:rsid w:val="007F5978"/>
    <w:rsid w:val="007F6647"/>
    <w:rsid w:val="00801DDD"/>
    <w:rsid w:val="00801FC0"/>
    <w:rsid w:val="008025D9"/>
    <w:rsid w:val="008026F8"/>
    <w:rsid w:val="00802AF7"/>
    <w:rsid w:val="0080335F"/>
    <w:rsid w:val="00803BD2"/>
    <w:rsid w:val="0080536A"/>
    <w:rsid w:val="008069F2"/>
    <w:rsid w:val="00810110"/>
    <w:rsid w:val="008107B1"/>
    <w:rsid w:val="00814193"/>
    <w:rsid w:val="00821CE4"/>
    <w:rsid w:val="00823AF5"/>
    <w:rsid w:val="008249F1"/>
    <w:rsid w:val="00826365"/>
    <w:rsid w:val="00827446"/>
    <w:rsid w:val="00831705"/>
    <w:rsid w:val="00831CEC"/>
    <w:rsid w:val="00833F65"/>
    <w:rsid w:val="00834813"/>
    <w:rsid w:val="00834CB0"/>
    <w:rsid w:val="00835824"/>
    <w:rsid w:val="008369B1"/>
    <w:rsid w:val="0084024B"/>
    <w:rsid w:val="0084124E"/>
    <w:rsid w:val="00842A1C"/>
    <w:rsid w:val="00850884"/>
    <w:rsid w:val="00850C5F"/>
    <w:rsid w:val="00850F8B"/>
    <w:rsid w:val="0085120E"/>
    <w:rsid w:val="00851628"/>
    <w:rsid w:val="00854AB8"/>
    <w:rsid w:val="00854B7C"/>
    <w:rsid w:val="0085656A"/>
    <w:rsid w:val="00856788"/>
    <w:rsid w:val="00857257"/>
    <w:rsid w:val="008601D0"/>
    <w:rsid w:val="0086118E"/>
    <w:rsid w:val="00861A62"/>
    <w:rsid w:val="008621AB"/>
    <w:rsid w:val="0086282B"/>
    <w:rsid w:val="00863078"/>
    <w:rsid w:val="00866508"/>
    <w:rsid w:val="00870448"/>
    <w:rsid w:val="00871EDF"/>
    <w:rsid w:val="00872992"/>
    <w:rsid w:val="00875AF0"/>
    <w:rsid w:val="00876E17"/>
    <w:rsid w:val="00880DE2"/>
    <w:rsid w:val="00884F00"/>
    <w:rsid w:val="00885736"/>
    <w:rsid w:val="00885BF3"/>
    <w:rsid w:val="00885F9C"/>
    <w:rsid w:val="008865CB"/>
    <w:rsid w:val="008875AB"/>
    <w:rsid w:val="00890A93"/>
    <w:rsid w:val="00890C10"/>
    <w:rsid w:val="0089119C"/>
    <w:rsid w:val="00892AD9"/>
    <w:rsid w:val="00892D19"/>
    <w:rsid w:val="00893768"/>
    <w:rsid w:val="00893E23"/>
    <w:rsid w:val="008949DF"/>
    <w:rsid w:val="00896003"/>
    <w:rsid w:val="00897536"/>
    <w:rsid w:val="00897797"/>
    <w:rsid w:val="008A0058"/>
    <w:rsid w:val="008A39A8"/>
    <w:rsid w:val="008A5576"/>
    <w:rsid w:val="008A6943"/>
    <w:rsid w:val="008B0576"/>
    <w:rsid w:val="008B1DC1"/>
    <w:rsid w:val="008B2563"/>
    <w:rsid w:val="008B42A0"/>
    <w:rsid w:val="008B46BB"/>
    <w:rsid w:val="008B4BAB"/>
    <w:rsid w:val="008B7E2B"/>
    <w:rsid w:val="008C5B9A"/>
    <w:rsid w:val="008C76E9"/>
    <w:rsid w:val="008D0E48"/>
    <w:rsid w:val="008D1D6A"/>
    <w:rsid w:val="008D1F7F"/>
    <w:rsid w:val="008D302C"/>
    <w:rsid w:val="008D3BE4"/>
    <w:rsid w:val="008D3FC5"/>
    <w:rsid w:val="008D4804"/>
    <w:rsid w:val="008D51E8"/>
    <w:rsid w:val="008D577D"/>
    <w:rsid w:val="008E0A0E"/>
    <w:rsid w:val="008E13CC"/>
    <w:rsid w:val="008E2AD0"/>
    <w:rsid w:val="008E34BB"/>
    <w:rsid w:val="008E4F6C"/>
    <w:rsid w:val="008E6303"/>
    <w:rsid w:val="008E7383"/>
    <w:rsid w:val="008E73D2"/>
    <w:rsid w:val="008E7849"/>
    <w:rsid w:val="008E792D"/>
    <w:rsid w:val="008F0330"/>
    <w:rsid w:val="008F134D"/>
    <w:rsid w:val="008F2033"/>
    <w:rsid w:val="008F29C7"/>
    <w:rsid w:val="008F30F2"/>
    <w:rsid w:val="008F375A"/>
    <w:rsid w:val="008F3858"/>
    <w:rsid w:val="008F5CD3"/>
    <w:rsid w:val="008F649E"/>
    <w:rsid w:val="00901283"/>
    <w:rsid w:val="00902028"/>
    <w:rsid w:val="00902437"/>
    <w:rsid w:val="00903804"/>
    <w:rsid w:val="0090691A"/>
    <w:rsid w:val="00910B3A"/>
    <w:rsid w:val="009118D0"/>
    <w:rsid w:val="009128D6"/>
    <w:rsid w:val="00913C60"/>
    <w:rsid w:val="00913EDA"/>
    <w:rsid w:val="009145A6"/>
    <w:rsid w:val="00914AB0"/>
    <w:rsid w:val="00916C71"/>
    <w:rsid w:val="00920EB8"/>
    <w:rsid w:val="00921A29"/>
    <w:rsid w:val="00922BE6"/>
    <w:rsid w:val="00922FFA"/>
    <w:rsid w:val="009245AA"/>
    <w:rsid w:val="0092481A"/>
    <w:rsid w:val="00924A25"/>
    <w:rsid w:val="009251C3"/>
    <w:rsid w:val="00926506"/>
    <w:rsid w:val="00926F22"/>
    <w:rsid w:val="009270AA"/>
    <w:rsid w:val="009273C4"/>
    <w:rsid w:val="00927E2F"/>
    <w:rsid w:val="009303F1"/>
    <w:rsid w:val="00931469"/>
    <w:rsid w:val="00935275"/>
    <w:rsid w:val="009352A0"/>
    <w:rsid w:val="00937E8D"/>
    <w:rsid w:val="009406EE"/>
    <w:rsid w:val="009409BC"/>
    <w:rsid w:val="00941D29"/>
    <w:rsid w:val="00942676"/>
    <w:rsid w:val="0094282A"/>
    <w:rsid w:val="00942BCB"/>
    <w:rsid w:val="009433B0"/>
    <w:rsid w:val="00947399"/>
    <w:rsid w:val="00951AD0"/>
    <w:rsid w:val="0095356D"/>
    <w:rsid w:val="009564D7"/>
    <w:rsid w:val="00960E37"/>
    <w:rsid w:val="009629A1"/>
    <w:rsid w:val="00963C87"/>
    <w:rsid w:val="00964B14"/>
    <w:rsid w:val="009652D8"/>
    <w:rsid w:val="0096571E"/>
    <w:rsid w:val="009661E2"/>
    <w:rsid w:val="00970C3D"/>
    <w:rsid w:val="00975EC1"/>
    <w:rsid w:val="00976848"/>
    <w:rsid w:val="00976C3F"/>
    <w:rsid w:val="00977DBD"/>
    <w:rsid w:val="00981818"/>
    <w:rsid w:val="00982C68"/>
    <w:rsid w:val="00985678"/>
    <w:rsid w:val="009A4A7D"/>
    <w:rsid w:val="009A51CD"/>
    <w:rsid w:val="009B047B"/>
    <w:rsid w:val="009B1A70"/>
    <w:rsid w:val="009B46FC"/>
    <w:rsid w:val="009B4CFA"/>
    <w:rsid w:val="009B67E0"/>
    <w:rsid w:val="009C085B"/>
    <w:rsid w:val="009C276A"/>
    <w:rsid w:val="009C3282"/>
    <w:rsid w:val="009C4036"/>
    <w:rsid w:val="009C4C4C"/>
    <w:rsid w:val="009C7A28"/>
    <w:rsid w:val="009D1601"/>
    <w:rsid w:val="009D16DD"/>
    <w:rsid w:val="009D1BAB"/>
    <w:rsid w:val="009D3A0B"/>
    <w:rsid w:val="009D46D7"/>
    <w:rsid w:val="009D76B9"/>
    <w:rsid w:val="009D7DCE"/>
    <w:rsid w:val="009E06EC"/>
    <w:rsid w:val="009E2660"/>
    <w:rsid w:val="009E28EB"/>
    <w:rsid w:val="009E45CC"/>
    <w:rsid w:val="009E4DC7"/>
    <w:rsid w:val="009E5A47"/>
    <w:rsid w:val="009E7370"/>
    <w:rsid w:val="009E7493"/>
    <w:rsid w:val="009F3352"/>
    <w:rsid w:val="009F345D"/>
    <w:rsid w:val="009F6000"/>
    <w:rsid w:val="009F67AD"/>
    <w:rsid w:val="009F71DC"/>
    <w:rsid w:val="009F7786"/>
    <w:rsid w:val="00A00721"/>
    <w:rsid w:val="00A012F6"/>
    <w:rsid w:val="00A02437"/>
    <w:rsid w:val="00A0301E"/>
    <w:rsid w:val="00A037A6"/>
    <w:rsid w:val="00A04DD3"/>
    <w:rsid w:val="00A05DB3"/>
    <w:rsid w:val="00A0605A"/>
    <w:rsid w:val="00A0705D"/>
    <w:rsid w:val="00A107A6"/>
    <w:rsid w:val="00A10CEA"/>
    <w:rsid w:val="00A11148"/>
    <w:rsid w:val="00A126DE"/>
    <w:rsid w:val="00A13536"/>
    <w:rsid w:val="00A16A0A"/>
    <w:rsid w:val="00A17991"/>
    <w:rsid w:val="00A203A3"/>
    <w:rsid w:val="00A20D1B"/>
    <w:rsid w:val="00A23395"/>
    <w:rsid w:val="00A24ED0"/>
    <w:rsid w:val="00A2661C"/>
    <w:rsid w:val="00A26F9B"/>
    <w:rsid w:val="00A27C86"/>
    <w:rsid w:val="00A27E62"/>
    <w:rsid w:val="00A34329"/>
    <w:rsid w:val="00A37988"/>
    <w:rsid w:val="00A41BB2"/>
    <w:rsid w:val="00A41D8A"/>
    <w:rsid w:val="00A41E1F"/>
    <w:rsid w:val="00A4694B"/>
    <w:rsid w:val="00A47D23"/>
    <w:rsid w:val="00A5121F"/>
    <w:rsid w:val="00A51F24"/>
    <w:rsid w:val="00A5202D"/>
    <w:rsid w:val="00A52ED1"/>
    <w:rsid w:val="00A543D3"/>
    <w:rsid w:val="00A54A83"/>
    <w:rsid w:val="00A5538E"/>
    <w:rsid w:val="00A5648C"/>
    <w:rsid w:val="00A57150"/>
    <w:rsid w:val="00A6138C"/>
    <w:rsid w:val="00A61A9B"/>
    <w:rsid w:val="00A64716"/>
    <w:rsid w:val="00A64854"/>
    <w:rsid w:val="00A660CC"/>
    <w:rsid w:val="00A66859"/>
    <w:rsid w:val="00A67375"/>
    <w:rsid w:val="00A67A33"/>
    <w:rsid w:val="00A70E8E"/>
    <w:rsid w:val="00A730C3"/>
    <w:rsid w:val="00A75E36"/>
    <w:rsid w:val="00A76D2B"/>
    <w:rsid w:val="00A805E2"/>
    <w:rsid w:val="00A80960"/>
    <w:rsid w:val="00A8189C"/>
    <w:rsid w:val="00A82215"/>
    <w:rsid w:val="00A84125"/>
    <w:rsid w:val="00A84FC8"/>
    <w:rsid w:val="00A85B54"/>
    <w:rsid w:val="00A866B6"/>
    <w:rsid w:val="00A874FC"/>
    <w:rsid w:val="00A916F4"/>
    <w:rsid w:val="00A92B5D"/>
    <w:rsid w:val="00A95BF2"/>
    <w:rsid w:val="00A96555"/>
    <w:rsid w:val="00A96D5F"/>
    <w:rsid w:val="00AA1326"/>
    <w:rsid w:val="00AA1961"/>
    <w:rsid w:val="00AA23AA"/>
    <w:rsid w:val="00AA38F7"/>
    <w:rsid w:val="00AA4C86"/>
    <w:rsid w:val="00AA6FFD"/>
    <w:rsid w:val="00AB0168"/>
    <w:rsid w:val="00AB0E6B"/>
    <w:rsid w:val="00AB14D0"/>
    <w:rsid w:val="00AB2951"/>
    <w:rsid w:val="00AB4D29"/>
    <w:rsid w:val="00AB51B7"/>
    <w:rsid w:val="00AB7278"/>
    <w:rsid w:val="00AC1E3F"/>
    <w:rsid w:val="00AC2288"/>
    <w:rsid w:val="00AC4274"/>
    <w:rsid w:val="00AC5E1C"/>
    <w:rsid w:val="00AC7921"/>
    <w:rsid w:val="00AC7CB7"/>
    <w:rsid w:val="00AD09C9"/>
    <w:rsid w:val="00AD1DDB"/>
    <w:rsid w:val="00AD4B28"/>
    <w:rsid w:val="00AD5846"/>
    <w:rsid w:val="00AD5A29"/>
    <w:rsid w:val="00AE07AD"/>
    <w:rsid w:val="00AE245C"/>
    <w:rsid w:val="00AE3B3D"/>
    <w:rsid w:val="00AE409B"/>
    <w:rsid w:val="00AE47E0"/>
    <w:rsid w:val="00AE5C3B"/>
    <w:rsid w:val="00AE5EC9"/>
    <w:rsid w:val="00AE605F"/>
    <w:rsid w:val="00AE6177"/>
    <w:rsid w:val="00AE714E"/>
    <w:rsid w:val="00AE71DE"/>
    <w:rsid w:val="00AE7B87"/>
    <w:rsid w:val="00AF0346"/>
    <w:rsid w:val="00AF5DF0"/>
    <w:rsid w:val="00B01C08"/>
    <w:rsid w:val="00B026AF"/>
    <w:rsid w:val="00B03FBF"/>
    <w:rsid w:val="00B04CE0"/>
    <w:rsid w:val="00B05A3E"/>
    <w:rsid w:val="00B06205"/>
    <w:rsid w:val="00B06AA4"/>
    <w:rsid w:val="00B07CC3"/>
    <w:rsid w:val="00B11969"/>
    <w:rsid w:val="00B1251F"/>
    <w:rsid w:val="00B12F88"/>
    <w:rsid w:val="00B157D1"/>
    <w:rsid w:val="00B20619"/>
    <w:rsid w:val="00B212DE"/>
    <w:rsid w:val="00B213D9"/>
    <w:rsid w:val="00B23D32"/>
    <w:rsid w:val="00B2430B"/>
    <w:rsid w:val="00B257AE"/>
    <w:rsid w:val="00B26BB8"/>
    <w:rsid w:val="00B30454"/>
    <w:rsid w:val="00B30FC0"/>
    <w:rsid w:val="00B31862"/>
    <w:rsid w:val="00B406A1"/>
    <w:rsid w:val="00B4351B"/>
    <w:rsid w:val="00B4444F"/>
    <w:rsid w:val="00B479AB"/>
    <w:rsid w:val="00B517DE"/>
    <w:rsid w:val="00B52FDF"/>
    <w:rsid w:val="00B537C5"/>
    <w:rsid w:val="00B55FB3"/>
    <w:rsid w:val="00B5695D"/>
    <w:rsid w:val="00B61DEF"/>
    <w:rsid w:val="00B63ABC"/>
    <w:rsid w:val="00B64EEC"/>
    <w:rsid w:val="00B70CBF"/>
    <w:rsid w:val="00B710EA"/>
    <w:rsid w:val="00B713F4"/>
    <w:rsid w:val="00B7205A"/>
    <w:rsid w:val="00B73378"/>
    <w:rsid w:val="00B73E90"/>
    <w:rsid w:val="00B749CD"/>
    <w:rsid w:val="00B7626C"/>
    <w:rsid w:val="00B777C5"/>
    <w:rsid w:val="00B80710"/>
    <w:rsid w:val="00B83CD9"/>
    <w:rsid w:val="00B856D3"/>
    <w:rsid w:val="00B86DD7"/>
    <w:rsid w:val="00B87003"/>
    <w:rsid w:val="00B96C37"/>
    <w:rsid w:val="00B976E8"/>
    <w:rsid w:val="00B97BC3"/>
    <w:rsid w:val="00BA21C9"/>
    <w:rsid w:val="00BA5519"/>
    <w:rsid w:val="00BA5F41"/>
    <w:rsid w:val="00BA6D40"/>
    <w:rsid w:val="00BB1F0B"/>
    <w:rsid w:val="00BB7AAD"/>
    <w:rsid w:val="00BC1C25"/>
    <w:rsid w:val="00BC3B6E"/>
    <w:rsid w:val="00BD1F09"/>
    <w:rsid w:val="00BD2E54"/>
    <w:rsid w:val="00BD4235"/>
    <w:rsid w:val="00BD4E79"/>
    <w:rsid w:val="00BD6451"/>
    <w:rsid w:val="00BD66F6"/>
    <w:rsid w:val="00BD671C"/>
    <w:rsid w:val="00BE086F"/>
    <w:rsid w:val="00BE1B68"/>
    <w:rsid w:val="00BE1C3E"/>
    <w:rsid w:val="00BE49CA"/>
    <w:rsid w:val="00BE604B"/>
    <w:rsid w:val="00BE6647"/>
    <w:rsid w:val="00BE769E"/>
    <w:rsid w:val="00BF06B5"/>
    <w:rsid w:val="00BF14A7"/>
    <w:rsid w:val="00BF1A1C"/>
    <w:rsid w:val="00BF4A63"/>
    <w:rsid w:val="00BF510D"/>
    <w:rsid w:val="00BF522F"/>
    <w:rsid w:val="00C000B1"/>
    <w:rsid w:val="00C00BDA"/>
    <w:rsid w:val="00C0186F"/>
    <w:rsid w:val="00C04136"/>
    <w:rsid w:val="00C04235"/>
    <w:rsid w:val="00C042F6"/>
    <w:rsid w:val="00C04BFA"/>
    <w:rsid w:val="00C0663C"/>
    <w:rsid w:val="00C06B8B"/>
    <w:rsid w:val="00C06FF2"/>
    <w:rsid w:val="00C071E0"/>
    <w:rsid w:val="00C112AF"/>
    <w:rsid w:val="00C1265C"/>
    <w:rsid w:val="00C1343A"/>
    <w:rsid w:val="00C15382"/>
    <w:rsid w:val="00C20282"/>
    <w:rsid w:val="00C202BF"/>
    <w:rsid w:val="00C20645"/>
    <w:rsid w:val="00C21AE5"/>
    <w:rsid w:val="00C22465"/>
    <w:rsid w:val="00C231AB"/>
    <w:rsid w:val="00C24180"/>
    <w:rsid w:val="00C265EB"/>
    <w:rsid w:val="00C30C69"/>
    <w:rsid w:val="00C31A24"/>
    <w:rsid w:val="00C31B75"/>
    <w:rsid w:val="00C32715"/>
    <w:rsid w:val="00C33B8E"/>
    <w:rsid w:val="00C35073"/>
    <w:rsid w:val="00C3554D"/>
    <w:rsid w:val="00C37D34"/>
    <w:rsid w:val="00C409C2"/>
    <w:rsid w:val="00C40E25"/>
    <w:rsid w:val="00C42A20"/>
    <w:rsid w:val="00C43D3A"/>
    <w:rsid w:val="00C4507C"/>
    <w:rsid w:val="00C46C1C"/>
    <w:rsid w:val="00C548EC"/>
    <w:rsid w:val="00C55A61"/>
    <w:rsid w:val="00C56E63"/>
    <w:rsid w:val="00C576D0"/>
    <w:rsid w:val="00C601A2"/>
    <w:rsid w:val="00C62C7E"/>
    <w:rsid w:val="00C643E3"/>
    <w:rsid w:val="00C651B4"/>
    <w:rsid w:val="00C657A1"/>
    <w:rsid w:val="00C73933"/>
    <w:rsid w:val="00C73AB4"/>
    <w:rsid w:val="00C75ACD"/>
    <w:rsid w:val="00C775F6"/>
    <w:rsid w:val="00C77D01"/>
    <w:rsid w:val="00C81464"/>
    <w:rsid w:val="00C81629"/>
    <w:rsid w:val="00C825C0"/>
    <w:rsid w:val="00C828F9"/>
    <w:rsid w:val="00C84140"/>
    <w:rsid w:val="00C86825"/>
    <w:rsid w:val="00C86BED"/>
    <w:rsid w:val="00C90817"/>
    <w:rsid w:val="00C921C0"/>
    <w:rsid w:val="00C922FD"/>
    <w:rsid w:val="00C92DFA"/>
    <w:rsid w:val="00C93CF8"/>
    <w:rsid w:val="00C9415B"/>
    <w:rsid w:val="00C9510C"/>
    <w:rsid w:val="00C95A41"/>
    <w:rsid w:val="00C96BC8"/>
    <w:rsid w:val="00CA14E1"/>
    <w:rsid w:val="00CA2659"/>
    <w:rsid w:val="00CA5095"/>
    <w:rsid w:val="00CA51F8"/>
    <w:rsid w:val="00CA5D7B"/>
    <w:rsid w:val="00CB01BC"/>
    <w:rsid w:val="00CB02D1"/>
    <w:rsid w:val="00CB0AAD"/>
    <w:rsid w:val="00CB0ED6"/>
    <w:rsid w:val="00CB326C"/>
    <w:rsid w:val="00CB4F95"/>
    <w:rsid w:val="00CB78FA"/>
    <w:rsid w:val="00CB7BA2"/>
    <w:rsid w:val="00CC2FDA"/>
    <w:rsid w:val="00CC4703"/>
    <w:rsid w:val="00CC4C32"/>
    <w:rsid w:val="00CC5E88"/>
    <w:rsid w:val="00CD240A"/>
    <w:rsid w:val="00CD3F56"/>
    <w:rsid w:val="00CD4A0B"/>
    <w:rsid w:val="00CD5DB2"/>
    <w:rsid w:val="00CD795C"/>
    <w:rsid w:val="00CE09C3"/>
    <w:rsid w:val="00CE10E7"/>
    <w:rsid w:val="00CE1775"/>
    <w:rsid w:val="00CF6635"/>
    <w:rsid w:val="00CF68FD"/>
    <w:rsid w:val="00CF7DAA"/>
    <w:rsid w:val="00D00C16"/>
    <w:rsid w:val="00D0259A"/>
    <w:rsid w:val="00D0390E"/>
    <w:rsid w:val="00D07435"/>
    <w:rsid w:val="00D1189B"/>
    <w:rsid w:val="00D1200F"/>
    <w:rsid w:val="00D15C4E"/>
    <w:rsid w:val="00D15E78"/>
    <w:rsid w:val="00D170DA"/>
    <w:rsid w:val="00D20D3F"/>
    <w:rsid w:val="00D22E37"/>
    <w:rsid w:val="00D23A1F"/>
    <w:rsid w:val="00D26E79"/>
    <w:rsid w:val="00D27BB2"/>
    <w:rsid w:val="00D3124A"/>
    <w:rsid w:val="00D3276A"/>
    <w:rsid w:val="00D328AA"/>
    <w:rsid w:val="00D34180"/>
    <w:rsid w:val="00D34C75"/>
    <w:rsid w:val="00D361C1"/>
    <w:rsid w:val="00D36B45"/>
    <w:rsid w:val="00D4024F"/>
    <w:rsid w:val="00D408EE"/>
    <w:rsid w:val="00D40FCA"/>
    <w:rsid w:val="00D43840"/>
    <w:rsid w:val="00D46AB8"/>
    <w:rsid w:val="00D52F93"/>
    <w:rsid w:val="00D54372"/>
    <w:rsid w:val="00D5511D"/>
    <w:rsid w:val="00D555A5"/>
    <w:rsid w:val="00D5714A"/>
    <w:rsid w:val="00D57404"/>
    <w:rsid w:val="00D658C0"/>
    <w:rsid w:val="00D65E86"/>
    <w:rsid w:val="00D66AC6"/>
    <w:rsid w:val="00D7179C"/>
    <w:rsid w:val="00D71C66"/>
    <w:rsid w:val="00D72896"/>
    <w:rsid w:val="00D73F9D"/>
    <w:rsid w:val="00D74B54"/>
    <w:rsid w:val="00D75092"/>
    <w:rsid w:val="00D819CE"/>
    <w:rsid w:val="00D83884"/>
    <w:rsid w:val="00D84BE2"/>
    <w:rsid w:val="00D86399"/>
    <w:rsid w:val="00D903A8"/>
    <w:rsid w:val="00D90E51"/>
    <w:rsid w:val="00D9468D"/>
    <w:rsid w:val="00D95236"/>
    <w:rsid w:val="00D95829"/>
    <w:rsid w:val="00D9740B"/>
    <w:rsid w:val="00D97818"/>
    <w:rsid w:val="00DA307D"/>
    <w:rsid w:val="00DA4DE2"/>
    <w:rsid w:val="00DA5F05"/>
    <w:rsid w:val="00DA67EA"/>
    <w:rsid w:val="00DA7FC5"/>
    <w:rsid w:val="00DB29E1"/>
    <w:rsid w:val="00DB37EE"/>
    <w:rsid w:val="00DB3959"/>
    <w:rsid w:val="00DB47CE"/>
    <w:rsid w:val="00DB7E28"/>
    <w:rsid w:val="00DC2BA4"/>
    <w:rsid w:val="00DC3358"/>
    <w:rsid w:val="00DC35EB"/>
    <w:rsid w:val="00DC5823"/>
    <w:rsid w:val="00DC7031"/>
    <w:rsid w:val="00DD070B"/>
    <w:rsid w:val="00DD09B2"/>
    <w:rsid w:val="00DD271C"/>
    <w:rsid w:val="00DD280C"/>
    <w:rsid w:val="00DD3B28"/>
    <w:rsid w:val="00DD7283"/>
    <w:rsid w:val="00DE055A"/>
    <w:rsid w:val="00DE21BF"/>
    <w:rsid w:val="00DE3B90"/>
    <w:rsid w:val="00DE5152"/>
    <w:rsid w:val="00DE551B"/>
    <w:rsid w:val="00DE60FF"/>
    <w:rsid w:val="00DE7346"/>
    <w:rsid w:val="00DE7B7B"/>
    <w:rsid w:val="00DF1D7A"/>
    <w:rsid w:val="00DF22E3"/>
    <w:rsid w:val="00DF4CFE"/>
    <w:rsid w:val="00DF4E15"/>
    <w:rsid w:val="00DF5CCD"/>
    <w:rsid w:val="00E02330"/>
    <w:rsid w:val="00E0281E"/>
    <w:rsid w:val="00E04F06"/>
    <w:rsid w:val="00E05238"/>
    <w:rsid w:val="00E0682A"/>
    <w:rsid w:val="00E070AB"/>
    <w:rsid w:val="00E07320"/>
    <w:rsid w:val="00E07997"/>
    <w:rsid w:val="00E13B0C"/>
    <w:rsid w:val="00E1724D"/>
    <w:rsid w:val="00E17325"/>
    <w:rsid w:val="00E17D00"/>
    <w:rsid w:val="00E20042"/>
    <w:rsid w:val="00E20FD3"/>
    <w:rsid w:val="00E2253C"/>
    <w:rsid w:val="00E23D17"/>
    <w:rsid w:val="00E27EE0"/>
    <w:rsid w:val="00E30721"/>
    <w:rsid w:val="00E319AC"/>
    <w:rsid w:val="00E33CD3"/>
    <w:rsid w:val="00E33FFB"/>
    <w:rsid w:val="00E340B9"/>
    <w:rsid w:val="00E40045"/>
    <w:rsid w:val="00E42153"/>
    <w:rsid w:val="00E42218"/>
    <w:rsid w:val="00E4569E"/>
    <w:rsid w:val="00E470B4"/>
    <w:rsid w:val="00E47922"/>
    <w:rsid w:val="00E50C50"/>
    <w:rsid w:val="00E51387"/>
    <w:rsid w:val="00E54165"/>
    <w:rsid w:val="00E55DBD"/>
    <w:rsid w:val="00E56911"/>
    <w:rsid w:val="00E56A3A"/>
    <w:rsid w:val="00E6030E"/>
    <w:rsid w:val="00E611F0"/>
    <w:rsid w:val="00E6165E"/>
    <w:rsid w:val="00E61A9E"/>
    <w:rsid w:val="00E61C26"/>
    <w:rsid w:val="00E61E71"/>
    <w:rsid w:val="00E63939"/>
    <w:rsid w:val="00E64B6D"/>
    <w:rsid w:val="00E66639"/>
    <w:rsid w:val="00E667A4"/>
    <w:rsid w:val="00E6780C"/>
    <w:rsid w:val="00E7024E"/>
    <w:rsid w:val="00E703AF"/>
    <w:rsid w:val="00E717EB"/>
    <w:rsid w:val="00E73A2D"/>
    <w:rsid w:val="00E76029"/>
    <w:rsid w:val="00E767F3"/>
    <w:rsid w:val="00E77D15"/>
    <w:rsid w:val="00E805D9"/>
    <w:rsid w:val="00E80B1D"/>
    <w:rsid w:val="00E8230D"/>
    <w:rsid w:val="00E82798"/>
    <w:rsid w:val="00E82F23"/>
    <w:rsid w:val="00E8334B"/>
    <w:rsid w:val="00E83B86"/>
    <w:rsid w:val="00E8521A"/>
    <w:rsid w:val="00E8673D"/>
    <w:rsid w:val="00E86A98"/>
    <w:rsid w:val="00E9012B"/>
    <w:rsid w:val="00E93875"/>
    <w:rsid w:val="00E93C7A"/>
    <w:rsid w:val="00E93D82"/>
    <w:rsid w:val="00E942E9"/>
    <w:rsid w:val="00E94E42"/>
    <w:rsid w:val="00E963AD"/>
    <w:rsid w:val="00E96BE5"/>
    <w:rsid w:val="00E97A35"/>
    <w:rsid w:val="00EA04E2"/>
    <w:rsid w:val="00EA133C"/>
    <w:rsid w:val="00EA4893"/>
    <w:rsid w:val="00EA60BD"/>
    <w:rsid w:val="00EA709C"/>
    <w:rsid w:val="00EA741E"/>
    <w:rsid w:val="00EA74DB"/>
    <w:rsid w:val="00EA7C4D"/>
    <w:rsid w:val="00EA7E19"/>
    <w:rsid w:val="00EB03AD"/>
    <w:rsid w:val="00EB18F8"/>
    <w:rsid w:val="00EB2AEE"/>
    <w:rsid w:val="00EB5CA4"/>
    <w:rsid w:val="00EB5F78"/>
    <w:rsid w:val="00EB6438"/>
    <w:rsid w:val="00EB66A9"/>
    <w:rsid w:val="00EB70F7"/>
    <w:rsid w:val="00EB7BC3"/>
    <w:rsid w:val="00EB7D66"/>
    <w:rsid w:val="00EC02CC"/>
    <w:rsid w:val="00EC23EB"/>
    <w:rsid w:val="00EC2E36"/>
    <w:rsid w:val="00EC2F7A"/>
    <w:rsid w:val="00EC55C8"/>
    <w:rsid w:val="00EC6171"/>
    <w:rsid w:val="00EC6EBE"/>
    <w:rsid w:val="00EC726D"/>
    <w:rsid w:val="00EC7898"/>
    <w:rsid w:val="00ED0B6D"/>
    <w:rsid w:val="00ED348E"/>
    <w:rsid w:val="00ED7A3C"/>
    <w:rsid w:val="00EE0214"/>
    <w:rsid w:val="00EE0A65"/>
    <w:rsid w:val="00EE5A04"/>
    <w:rsid w:val="00EF30CD"/>
    <w:rsid w:val="00EF4832"/>
    <w:rsid w:val="00EF5135"/>
    <w:rsid w:val="00EF6270"/>
    <w:rsid w:val="00F00DFC"/>
    <w:rsid w:val="00F0395B"/>
    <w:rsid w:val="00F06623"/>
    <w:rsid w:val="00F06EEF"/>
    <w:rsid w:val="00F10BE8"/>
    <w:rsid w:val="00F11570"/>
    <w:rsid w:val="00F13DE6"/>
    <w:rsid w:val="00F145CD"/>
    <w:rsid w:val="00F20D29"/>
    <w:rsid w:val="00F22DBC"/>
    <w:rsid w:val="00F23136"/>
    <w:rsid w:val="00F25D73"/>
    <w:rsid w:val="00F303B1"/>
    <w:rsid w:val="00F31FD7"/>
    <w:rsid w:val="00F336AC"/>
    <w:rsid w:val="00F350DC"/>
    <w:rsid w:val="00F35787"/>
    <w:rsid w:val="00F3634F"/>
    <w:rsid w:val="00F37AE9"/>
    <w:rsid w:val="00F37BDC"/>
    <w:rsid w:val="00F429AF"/>
    <w:rsid w:val="00F43112"/>
    <w:rsid w:val="00F43757"/>
    <w:rsid w:val="00F43D21"/>
    <w:rsid w:val="00F457E9"/>
    <w:rsid w:val="00F45E9D"/>
    <w:rsid w:val="00F50C03"/>
    <w:rsid w:val="00F5107B"/>
    <w:rsid w:val="00F51B35"/>
    <w:rsid w:val="00F53523"/>
    <w:rsid w:val="00F53924"/>
    <w:rsid w:val="00F54ACF"/>
    <w:rsid w:val="00F55820"/>
    <w:rsid w:val="00F62C40"/>
    <w:rsid w:val="00F6320C"/>
    <w:rsid w:val="00F66C10"/>
    <w:rsid w:val="00F70D13"/>
    <w:rsid w:val="00F723A0"/>
    <w:rsid w:val="00F723E2"/>
    <w:rsid w:val="00F7256C"/>
    <w:rsid w:val="00F74669"/>
    <w:rsid w:val="00F748D6"/>
    <w:rsid w:val="00F75A33"/>
    <w:rsid w:val="00F77069"/>
    <w:rsid w:val="00F77137"/>
    <w:rsid w:val="00F77EB4"/>
    <w:rsid w:val="00F8450E"/>
    <w:rsid w:val="00F85BBA"/>
    <w:rsid w:val="00F85CB7"/>
    <w:rsid w:val="00F85D53"/>
    <w:rsid w:val="00F86A03"/>
    <w:rsid w:val="00F86E29"/>
    <w:rsid w:val="00F873D0"/>
    <w:rsid w:val="00F9188D"/>
    <w:rsid w:val="00F91DC2"/>
    <w:rsid w:val="00F92AC9"/>
    <w:rsid w:val="00F9301E"/>
    <w:rsid w:val="00F93708"/>
    <w:rsid w:val="00F967D0"/>
    <w:rsid w:val="00F96A69"/>
    <w:rsid w:val="00F979A0"/>
    <w:rsid w:val="00FA0A02"/>
    <w:rsid w:val="00FA37E8"/>
    <w:rsid w:val="00FB13CC"/>
    <w:rsid w:val="00FB2B70"/>
    <w:rsid w:val="00FB4F16"/>
    <w:rsid w:val="00FB694D"/>
    <w:rsid w:val="00FC15D0"/>
    <w:rsid w:val="00FC5889"/>
    <w:rsid w:val="00FD03F6"/>
    <w:rsid w:val="00FD20C7"/>
    <w:rsid w:val="00FD214B"/>
    <w:rsid w:val="00FD2FC7"/>
    <w:rsid w:val="00FD3109"/>
    <w:rsid w:val="00FD39D7"/>
    <w:rsid w:val="00FD4190"/>
    <w:rsid w:val="00FD4D1F"/>
    <w:rsid w:val="00FD5020"/>
    <w:rsid w:val="00FD706A"/>
    <w:rsid w:val="00FE067F"/>
    <w:rsid w:val="00FE09C2"/>
    <w:rsid w:val="00FE0FB6"/>
    <w:rsid w:val="00FE2E34"/>
    <w:rsid w:val="00FE5CDC"/>
    <w:rsid w:val="00FE74AE"/>
    <w:rsid w:val="00FE79E6"/>
    <w:rsid w:val="00FE7C85"/>
    <w:rsid w:val="00FF00D3"/>
    <w:rsid w:val="00FF35AC"/>
    <w:rsid w:val="00FF3659"/>
    <w:rsid w:val="00FF39D1"/>
    <w:rsid w:val="00FF3FEB"/>
    <w:rsid w:val="00FF4D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4D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Mans saturs"/>
    <w:basedOn w:val="Normal"/>
    <w:next w:val="Normal"/>
    <w:link w:val="Heading1Char"/>
    <w:autoRedefine/>
    <w:uiPriority w:val="9"/>
    <w:qFormat/>
    <w:rsid w:val="00BC1C25"/>
    <w:pPr>
      <w:keepNext/>
      <w:keepLines/>
      <w:ind w:right="-52"/>
      <w:contextualSpacing/>
      <w:jc w:val="center"/>
      <w:outlineLvl w:val="0"/>
    </w:pPr>
    <w:rPr>
      <w:rFonts w:ascii="Times New Roman" w:eastAsiaTheme="majorEastAsia" w:hAnsi="Times New Roman" w:cs="Times New Roman"/>
      <w:b/>
    </w:rPr>
  </w:style>
  <w:style w:type="paragraph" w:styleId="Heading2">
    <w:name w:val="heading 2"/>
    <w:basedOn w:val="Normal"/>
    <w:next w:val="Normal"/>
    <w:link w:val="Heading2Char"/>
    <w:uiPriority w:val="9"/>
    <w:semiHidden/>
    <w:unhideWhenUsed/>
    <w:qFormat/>
    <w:rsid w:val="00BD1F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A179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ns saturs Char"/>
    <w:basedOn w:val="DefaultParagraphFont"/>
    <w:link w:val="Heading1"/>
    <w:uiPriority w:val="9"/>
    <w:rsid w:val="00BC1C25"/>
    <w:rPr>
      <w:rFonts w:ascii="Times New Roman" w:eastAsiaTheme="majorEastAsia" w:hAnsi="Times New Roman" w:cs="Times New Roman"/>
      <w:b/>
    </w:rPr>
  </w:style>
  <w:style w:type="table" w:styleId="TableGrid">
    <w:name w:val="Table Grid"/>
    <w:basedOn w:val="TableNormal"/>
    <w:uiPriority w:val="39"/>
    <w:rsid w:val="001A2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735F"/>
    <w:pPr>
      <w:ind w:left="720"/>
      <w:contextualSpacing/>
    </w:pPr>
  </w:style>
  <w:style w:type="paragraph" w:styleId="Footer">
    <w:name w:val="footer"/>
    <w:basedOn w:val="Normal"/>
    <w:link w:val="FooterChar"/>
    <w:uiPriority w:val="99"/>
    <w:unhideWhenUsed/>
    <w:rsid w:val="003843C9"/>
    <w:pPr>
      <w:tabs>
        <w:tab w:val="center" w:pos="4513"/>
        <w:tab w:val="right" w:pos="9026"/>
      </w:tabs>
    </w:pPr>
  </w:style>
  <w:style w:type="character" w:customStyle="1" w:styleId="FooterChar">
    <w:name w:val="Footer Char"/>
    <w:basedOn w:val="DefaultParagraphFont"/>
    <w:link w:val="Footer"/>
    <w:uiPriority w:val="99"/>
    <w:rsid w:val="003843C9"/>
  </w:style>
  <w:style w:type="character" w:styleId="PageNumber">
    <w:name w:val="page number"/>
    <w:basedOn w:val="DefaultParagraphFont"/>
    <w:uiPriority w:val="99"/>
    <w:semiHidden/>
    <w:unhideWhenUsed/>
    <w:rsid w:val="003843C9"/>
  </w:style>
  <w:style w:type="paragraph" w:styleId="TOCHeading">
    <w:name w:val="TOC Heading"/>
    <w:basedOn w:val="Heading1"/>
    <w:next w:val="Normal"/>
    <w:uiPriority w:val="39"/>
    <w:unhideWhenUsed/>
    <w:qFormat/>
    <w:rsid w:val="008E0A0E"/>
    <w:pPr>
      <w:spacing w:before="480" w:line="276" w:lineRule="auto"/>
      <w:outlineLvl w:val="9"/>
    </w:pPr>
    <w:rPr>
      <w:rFonts w:asciiTheme="majorHAnsi" w:hAnsiTheme="majorHAnsi"/>
      <w:b w:val="0"/>
      <w:bCs/>
      <w:color w:val="2F5496" w:themeColor="accent1" w:themeShade="BF"/>
      <w:sz w:val="28"/>
      <w:szCs w:val="28"/>
    </w:rPr>
  </w:style>
  <w:style w:type="paragraph" w:styleId="TOC1">
    <w:name w:val="toc 1"/>
    <w:basedOn w:val="Normal"/>
    <w:next w:val="Normal"/>
    <w:autoRedefine/>
    <w:uiPriority w:val="39"/>
    <w:unhideWhenUsed/>
    <w:rsid w:val="008E0A0E"/>
    <w:pPr>
      <w:spacing w:before="120"/>
    </w:pPr>
    <w:rPr>
      <w:b/>
      <w:bCs/>
    </w:rPr>
  </w:style>
  <w:style w:type="paragraph" w:styleId="TOC2">
    <w:name w:val="toc 2"/>
    <w:basedOn w:val="Normal"/>
    <w:next w:val="Normal"/>
    <w:autoRedefine/>
    <w:uiPriority w:val="39"/>
    <w:unhideWhenUsed/>
    <w:rsid w:val="008E0A0E"/>
    <w:pPr>
      <w:ind w:left="240"/>
    </w:pPr>
    <w:rPr>
      <w:b/>
      <w:bCs/>
      <w:sz w:val="22"/>
      <w:szCs w:val="22"/>
    </w:rPr>
  </w:style>
  <w:style w:type="paragraph" w:styleId="TOC3">
    <w:name w:val="toc 3"/>
    <w:basedOn w:val="Normal"/>
    <w:next w:val="Normal"/>
    <w:autoRedefine/>
    <w:uiPriority w:val="39"/>
    <w:unhideWhenUsed/>
    <w:rsid w:val="008E0A0E"/>
    <w:pPr>
      <w:ind w:left="480"/>
    </w:pPr>
    <w:rPr>
      <w:sz w:val="22"/>
      <w:szCs w:val="22"/>
    </w:rPr>
  </w:style>
  <w:style w:type="paragraph" w:styleId="TOC4">
    <w:name w:val="toc 4"/>
    <w:basedOn w:val="Normal"/>
    <w:next w:val="Normal"/>
    <w:autoRedefine/>
    <w:uiPriority w:val="39"/>
    <w:semiHidden/>
    <w:unhideWhenUsed/>
    <w:rsid w:val="008E0A0E"/>
    <w:pPr>
      <w:ind w:left="720"/>
    </w:pPr>
    <w:rPr>
      <w:sz w:val="20"/>
      <w:szCs w:val="20"/>
    </w:rPr>
  </w:style>
  <w:style w:type="paragraph" w:styleId="TOC5">
    <w:name w:val="toc 5"/>
    <w:basedOn w:val="Normal"/>
    <w:next w:val="Normal"/>
    <w:autoRedefine/>
    <w:uiPriority w:val="39"/>
    <w:semiHidden/>
    <w:unhideWhenUsed/>
    <w:rsid w:val="008E0A0E"/>
    <w:pPr>
      <w:ind w:left="960"/>
    </w:pPr>
    <w:rPr>
      <w:sz w:val="20"/>
      <w:szCs w:val="20"/>
    </w:rPr>
  </w:style>
  <w:style w:type="paragraph" w:styleId="TOC6">
    <w:name w:val="toc 6"/>
    <w:basedOn w:val="Normal"/>
    <w:next w:val="Normal"/>
    <w:autoRedefine/>
    <w:uiPriority w:val="39"/>
    <w:semiHidden/>
    <w:unhideWhenUsed/>
    <w:rsid w:val="008E0A0E"/>
    <w:pPr>
      <w:ind w:left="1200"/>
    </w:pPr>
    <w:rPr>
      <w:sz w:val="20"/>
      <w:szCs w:val="20"/>
    </w:rPr>
  </w:style>
  <w:style w:type="paragraph" w:styleId="TOC7">
    <w:name w:val="toc 7"/>
    <w:basedOn w:val="Normal"/>
    <w:next w:val="Normal"/>
    <w:autoRedefine/>
    <w:uiPriority w:val="39"/>
    <w:semiHidden/>
    <w:unhideWhenUsed/>
    <w:rsid w:val="008E0A0E"/>
    <w:pPr>
      <w:ind w:left="1440"/>
    </w:pPr>
    <w:rPr>
      <w:sz w:val="20"/>
      <w:szCs w:val="20"/>
    </w:rPr>
  </w:style>
  <w:style w:type="paragraph" w:styleId="TOC8">
    <w:name w:val="toc 8"/>
    <w:basedOn w:val="Normal"/>
    <w:next w:val="Normal"/>
    <w:autoRedefine/>
    <w:uiPriority w:val="39"/>
    <w:semiHidden/>
    <w:unhideWhenUsed/>
    <w:rsid w:val="008E0A0E"/>
    <w:pPr>
      <w:ind w:left="1680"/>
    </w:pPr>
    <w:rPr>
      <w:sz w:val="20"/>
      <w:szCs w:val="20"/>
    </w:rPr>
  </w:style>
  <w:style w:type="paragraph" w:styleId="TOC9">
    <w:name w:val="toc 9"/>
    <w:basedOn w:val="Normal"/>
    <w:next w:val="Normal"/>
    <w:autoRedefine/>
    <w:uiPriority w:val="39"/>
    <w:semiHidden/>
    <w:unhideWhenUsed/>
    <w:rsid w:val="008E0A0E"/>
    <w:pPr>
      <w:ind w:left="1920"/>
    </w:pPr>
    <w:rPr>
      <w:sz w:val="20"/>
      <w:szCs w:val="20"/>
    </w:rPr>
  </w:style>
  <w:style w:type="character" w:styleId="Hyperlink">
    <w:name w:val="Hyperlink"/>
    <w:basedOn w:val="DefaultParagraphFont"/>
    <w:uiPriority w:val="99"/>
    <w:unhideWhenUsed/>
    <w:rsid w:val="008E0A0E"/>
    <w:rPr>
      <w:color w:val="0563C1" w:themeColor="hyperlink"/>
      <w:u w:val="single"/>
    </w:rPr>
  </w:style>
  <w:style w:type="character" w:customStyle="1" w:styleId="apple-converted-space">
    <w:name w:val="apple-converted-space"/>
    <w:basedOn w:val="DefaultParagraphFont"/>
    <w:rsid w:val="001A5814"/>
  </w:style>
  <w:style w:type="character" w:customStyle="1" w:styleId="Heading2Char">
    <w:name w:val="Heading 2 Char"/>
    <w:basedOn w:val="DefaultParagraphFont"/>
    <w:link w:val="Heading2"/>
    <w:uiPriority w:val="9"/>
    <w:semiHidden/>
    <w:rsid w:val="00BD1F0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A17991"/>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9564D7"/>
    <w:rPr>
      <w:i/>
      <w:iCs/>
    </w:rPr>
  </w:style>
  <w:style w:type="character" w:styleId="FollowedHyperlink">
    <w:name w:val="FollowedHyperlink"/>
    <w:basedOn w:val="DefaultParagraphFont"/>
    <w:uiPriority w:val="99"/>
    <w:semiHidden/>
    <w:unhideWhenUsed/>
    <w:rsid w:val="00C30C69"/>
    <w:rPr>
      <w:color w:val="954F72" w:themeColor="followedHyperlink"/>
      <w:u w:val="single"/>
    </w:rPr>
  </w:style>
  <w:style w:type="paragraph" w:styleId="FootnoteText">
    <w:name w:val="footnote text"/>
    <w:basedOn w:val="Normal"/>
    <w:link w:val="FootnoteTextChar"/>
    <w:uiPriority w:val="99"/>
    <w:unhideWhenUsed/>
    <w:rsid w:val="00BA6D40"/>
  </w:style>
  <w:style w:type="character" w:customStyle="1" w:styleId="FootnoteTextChar">
    <w:name w:val="Footnote Text Char"/>
    <w:basedOn w:val="DefaultParagraphFont"/>
    <w:link w:val="FootnoteText"/>
    <w:uiPriority w:val="99"/>
    <w:rsid w:val="00BA6D40"/>
  </w:style>
  <w:style w:type="character" w:styleId="FootnoteReference">
    <w:name w:val="footnote reference"/>
    <w:basedOn w:val="DefaultParagraphFont"/>
    <w:uiPriority w:val="99"/>
    <w:unhideWhenUsed/>
    <w:rsid w:val="00BA6D40"/>
    <w:rPr>
      <w:vertAlign w:val="superscript"/>
    </w:rPr>
  </w:style>
  <w:style w:type="paragraph" w:styleId="NormalWeb">
    <w:name w:val="Normal (Web)"/>
    <w:basedOn w:val="Normal"/>
    <w:uiPriority w:val="99"/>
    <w:unhideWhenUsed/>
    <w:rsid w:val="00645888"/>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3505">
      <w:bodyDiv w:val="1"/>
      <w:marLeft w:val="0"/>
      <w:marRight w:val="0"/>
      <w:marTop w:val="0"/>
      <w:marBottom w:val="0"/>
      <w:divBdr>
        <w:top w:val="none" w:sz="0" w:space="0" w:color="auto"/>
        <w:left w:val="none" w:sz="0" w:space="0" w:color="auto"/>
        <w:bottom w:val="none" w:sz="0" w:space="0" w:color="auto"/>
        <w:right w:val="none" w:sz="0" w:space="0" w:color="auto"/>
      </w:divBdr>
    </w:div>
    <w:div w:id="338194428">
      <w:bodyDiv w:val="1"/>
      <w:marLeft w:val="0"/>
      <w:marRight w:val="0"/>
      <w:marTop w:val="0"/>
      <w:marBottom w:val="0"/>
      <w:divBdr>
        <w:top w:val="none" w:sz="0" w:space="0" w:color="auto"/>
        <w:left w:val="none" w:sz="0" w:space="0" w:color="auto"/>
        <w:bottom w:val="none" w:sz="0" w:space="0" w:color="auto"/>
        <w:right w:val="none" w:sz="0" w:space="0" w:color="auto"/>
      </w:divBdr>
    </w:div>
    <w:div w:id="412362793">
      <w:bodyDiv w:val="1"/>
      <w:marLeft w:val="0"/>
      <w:marRight w:val="0"/>
      <w:marTop w:val="0"/>
      <w:marBottom w:val="0"/>
      <w:divBdr>
        <w:top w:val="none" w:sz="0" w:space="0" w:color="auto"/>
        <w:left w:val="none" w:sz="0" w:space="0" w:color="auto"/>
        <w:bottom w:val="none" w:sz="0" w:space="0" w:color="auto"/>
        <w:right w:val="none" w:sz="0" w:space="0" w:color="auto"/>
      </w:divBdr>
    </w:div>
    <w:div w:id="433717725">
      <w:bodyDiv w:val="1"/>
      <w:marLeft w:val="0"/>
      <w:marRight w:val="0"/>
      <w:marTop w:val="0"/>
      <w:marBottom w:val="0"/>
      <w:divBdr>
        <w:top w:val="none" w:sz="0" w:space="0" w:color="auto"/>
        <w:left w:val="none" w:sz="0" w:space="0" w:color="auto"/>
        <w:bottom w:val="none" w:sz="0" w:space="0" w:color="auto"/>
        <w:right w:val="none" w:sz="0" w:space="0" w:color="auto"/>
      </w:divBdr>
    </w:div>
    <w:div w:id="507525708">
      <w:bodyDiv w:val="1"/>
      <w:marLeft w:val="0"/>
      <w:marRight w:val="0"/>
      <w:marTop w:val="0"/>
      <w:marBottom w:val="0"/>
      <w:divBdr>
        <w:top w:val="none" w:sz="0" w:space="0" w:color="auto"/>
        <w:left w:val="none" w:sz="0" w:space="0" w:color="auto"/>
        <w:bottom w:val="none" w:sz="0" w:space="0" w:color="auto"/>
        <w:right w:val="none" w:sz="0" w:space="0" w:color="auto"/>
      </w:divBdr>
    </w:div>
    <w:div w:id="693271457">
      <w:bodyDiv w:val="1"/>
      <w:marLeft w:val="0"/>
      <w:marRight w:val="0"/>
      <w:marTop w:val="0"/>
      <w:marBottom w:val="0"/>
      <w:divBdr>
        <w:top w:val="none" w:sz="0" w:space="0" w:color="auto"/>
        <w:left w:val="none" w:sz="0" w:space="0" w:color="auto"/>
        <w:bottom w:val="none" w:sz="0" w:space="0" w:color="auto"/>
        <w:right w:val="none" w:sz="0" w:space="0" w:color="auto"/>
      </w:divBdr>
    </w:div>
    <w:div w:id="797407736">
      <w:bodyDiv w:val="1"/>
      <w:marLeft w:val="0"/>
      <w:marRight w:val="0"/>
      <w:marTop w:val="0"/>
      <w:marBottom w:val="0"/>
      <w:divBdr>
        <w:top w:val="none" w:sz="0" w:space="0" w:color="auto"/>
        <w:left w:val="none" w:sz="0" w:space="0" w:color="auto"/>
        <w:bottom w:val="none" w:sz="0" w:space="0" w:color="auto"/>
        <w:right w:val="none" w:sz="0" w:space="0" w:color="auto"/>
      </w:divBdr>
    </w:div>
    <w:div w:id="902064287">
      <w:bodyDiv w:val="1"/>
      <w:marLeft w:val="0"/>
      <w:marRight w:val="0"/>
      <w:marTop w:val="0"/>
      <w:marBottom w:val="0"/>
      <w:divBdr>
        <w:top w:val="none" w:sz="0" w:space="0" w:color="auto"/>
        <w:left w:val="none" w:sz="0" w:space="0" w:color="auto"/>
        <w:bottom w:val="none" w:sz="0" w:space="0" w:color="auto"/>
        <w:right w:val="none" w:sz="0" w:space="0" w:color="auto"/>
      </w:divBdr>
    </w:div>
    <w:div w:id="940380061">
      <w:bodyDiv w:val="1"/>
      <w:marLeft w:val="0"/>
      <w:marRight w:val="0"/>
      <w:marTop w:val="0"/>
      <w:marBottom w:val="0"/>
      <w:divBdr>
        <w:top w:val="none" w:sz="0" w:space="0" w:color="auto"/>
        <w:left w:val="none" w:sz="0" w:space="0" w:color="auto"/>
        <w:bottom w:val="none" w:sz="0" w:space="0" w:color="auto"/>
        <w:right w:val="none" w:sz="0" w:space="0" w:color="auto"/>
      </w:divBdr>
    </w:div>
    <w:div w:id="981469016">
      <w:bodyDiv w:val="1"/>
      <w:marLeft w:val="0"/>
      <w:marRight w:val="0"/>
      <w:marTop w:val="0"/>
      <w:marBottom w:val="0"/>
      <w:divBdr>
        <w:top w:val="none" w:sz="0" w:space="0" w:color="auto"/>
        <w:left w:val="none" w:sz="0" w:space="0" w:color="auto"/>
        <w:bottom w:val="none" w:sz="0" w:space="0" w:color="auto"/>
        <w:right w:val="none" w:sz="0" w:space="0" w:color="auto"/>
      </w:divBdr>
    </w:div>
    <w:div w:id="1230385884">
      <w:bodyDiv w:val="1"/>
      <w:marLeft w:val="0"/>
      <w:marRight w:val="0"/>
      <w:marTop w:val="0"/>
      <w:marBottom w:val="0"/>
      <w:divBdr>
        <w:top w:val="none" w:sz="0" w:space="0" w:color="auto"/>
        <w:left w:val="none" w:sz="0" w:space="0" w:color="auto"/>
        <w:bottom w:val="none" w:sz="0" w:space="0" w:color="auto"/>
        <w:right w:val="none" w:sz="0" w:space="0" w:color="auto"/>
      </w:divBdr>
    </w:div>
    <w:div w:id="1237863569">
      <w:bodyDiv w:val="1"/>
      <w:marLeft w:val="0"/>
      <w:marRight w:val="0"/>
      <w:marTop w:val="0"/>
      <w:marBottom w:val="0"/>
      <w:divBdr>
        <w:top w:val="none" w:sz="0" w:space="0" w:color="auto"/>
        <w:left w:val="none" w:sz="0" w:space="0" w:color="auto"/>
        <w:bottom w:val="none" w:sz="0" w:space="0" w:color="auto"/>
        <w:right w:val="none" w:sz="0" w:space="0" w:color="auto"/>
      </w:divBdr>
    </w:div>
    <w:div w:id="1350251480">
      <w:bodyDiv w:val="1"/>
      <w:marLeft w:val="0"/>
      <w:marRight w:val="0"/>
      <w:marTop w:val="0"/>
      <w:marBottom w:val="0"/>
      <w:divBdr>
        <w:top w:val="none" w:sz="0" w:space="0" w:color="auto"/>
        <w:left w:val="none" w:sz="0" w:space="0" w:color="auto"/>
        <w:bottom w:val="none" w:sz="0" w:space="0" w:color="auto"/>
        <w:right w:val="none" w:sz="0" w:space="0" w:color="auto"/>
      </w:divBdr>
    </w:div>
    <w:div w:id="1447117970">
      <w:bodyDiv w:val="1"/>
      <w:marLeft w:val="0"/>
      <w:marRight w:val="0"/>
      <w:marTop w:val="0"/>
      <w:marBottom w:val="0"/>
      <w:divBdr>
        <w:top w:val="none" w:sz="0" w:space="0" w:color="auto"/>
        <w:left w:val="none" w:sz="0" w:space="0" w:color="auto"/>
        <w:bottom w:val="none" w:sz="0" w:space="0" w:color="auto"/>
        <w:right w:val="none" w:sz="0" w:space="0" w:color="auto"/>
      </w:divBdr>
    </w:div>
    <w:div w:id="1469468261">
      <w:bodyDiv w:val="1"/>
      <w:marLeft w:val="0"/>
      <w:marRight w:val="0"/>
      <w:marTop w:val="0"/>
      <w:marBottom w:val="0"/>
      <w:divBdr>
        <w:top w:val="none" w:sz="0" w:space="0" w:color="auto"/>
        <w:left w:val="none" w:sz="0" w:space="0" w:color="auto"/>
        <w:bottom w:val="none" w:sz="0" w:space="0" w:color="auto"/>
        <w:right w:val="none" w:sz="0" w:space="0" w:color="auto"/>
      </w:divBdr>
    </w:div>
    <w:div w:id="1472022116">
      <w:bodyDiv w:val="1"/>
      <w:marLeft w:val="0"/>
      <w:marRight w:val="0"/>
      <w:marTop w:val="0"/>
      <w:marBottom w:val="0"/>
      <w:divBdr>
        <w:top w:val="none" w:sz="0" w:space="0" w:color="auto"/>
        <w:left w:val="none" w:sz="0" w:space="0" w:color="auto"/>
        <w:bottom w:val="none" w:sz="0" w:space="0" w:color="auto"/>
        <w:right w:val="none" w:sz="0" w:space="0" w:color="auto"/>
      </w:divBdr>
    </w:div>
    <w:div w:id="1699811765">
      <w:bodyDiv w:val="1"/>
      <w:marLeft w:val="0"/>
      <w:marRight w:val="0"/>
      <w:marTop w:val="0"/>
      <w:marBottom w:val="0"/>
      <w:divBdr>
        <w:top w:val="none" w:sz="0" w:space="0" w:color="auto"/>
        <w:left w:val="none" w:sz="0" w:space="0" w:color="auto"/>
        <w:bottom w:val="none" w:sz="0" w:space="0" w:color="auto"/>
        <w:right w:val="none" w:sz="0" w:space="0" w:color="auto"/>
      </w:divBdr>
    </w:div>
    <w:div w:id="1706906739">
      <w:bodyDiv w:val="1"/>
      <w:marLeft w:val="0"/>
      <w:marRight w:val="0"/>
      <w:marTop w:val="0"/>
      <w:marBottom w:val="0"/>
      <w:divBdr>
        <w:top w:val="none" w:sz="0" w:space="0" w:color="auto"/>
        <w:left w:val="none" w:sz="0" w:space="0" w:color="auto"/>
        <w:bottom w:val="none" w:sz="0" w:space="0" w:color="auto"/>
        <w:right w:val="none" w:sz="0" w:space="0" w:color="auto"/>
      </w:divBdr>
    </w:div>
    <w:div w:id="1714189716">
      <w:bodyDiv w:val="1"/>
      <w:marLeft w:val="0"/>
      <w:marRight w:val="0"/>
      <w:marTop w:val="0"/>
      <w:marBottom w:val="0"/>
      <w:divBdr>
        <w:top w:val="none" w:sz="0" w:space="0" w:color="auto"/>
        <w:left w:val="none" w:sz="0" w:space="0" w:color="auto"/>
        <w:bottom w:val="none" w:sz="0" w:space="0" w:color="auto"/>
        <w:right w:val="none" w:sz="0" w:space="0" w:color="auto"/>
      </w:divBdr>
    </w:div>
    <w:div w:id="1923181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reddit.com/r/javascript/comments/9fn3hw/bellwoods_a_generative_art_game_in_less_than_13/" TargetMode="External"/><Relationship Id="rId20" Type="http://schemas.openxmlformats.org/officeDocument/2006/relationships/theme" Target="theme/theme1.xml"/><Relationship Id="rId10" Type="http://schemas.openxmlformats.org/officeDocument/2006/relationships/hyperlink" Target="http://dx.doi.org/10.17770/sie2020vol5.4817" TargetMode="External"/><Relationship Id="rId11" Type="http://schemas.openxmlformats.org/officeDocument/2006/relationships/hyperlink" Target="http://journals.rta.lv/index.php/SIE/issue/viewIssue/139/526" TargetMode="External"/><Relationship Id="rId12" Type="http://schemas.openxmlformats.org/officeDocument/2006/relationships/hyperlink" Target="https://www.scitepress.org/PublicationsDetail.aspx?ID=vmETqFKwZM8=&amp;t=1" TargetMode="External"/><Relationship Id="rId13" Type="http://schemas.openxmlformats.org/officeDocument/2006/relationships/hyperlink" Target="http://journals.ru.lv/index.php/SIE/article/view/3674/3867" TargetMode="External"/><Relationship Id="rId14" Type="http://schemas.openxmlformats.org/officeDocument/2006/relationships/hyperlink" Target="http://dx.doi.org/10.17770/sie2019vol4.3674" TargetMode="External"/><Relationship Id="rId15" Type="http://schemas.openxmlformats.org/officeDocument/2006/relationships/hyperlink" Target="http://dx.doi.org/10.17770/sie2019vol4.3674" TargetMode="External"/><Relationship Id="rId16" Type="http://schemas.openxmlformats.org/officeDocument/2006/relationships/hyperlink" Target="https://www.scitepress.org/PublicationsDetail.aspx?ID=ZviUvMDGMek=&amp;t=1"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document/d/1yW3sd7OI7szvBMAy57R4WG8bVmsgUOqThiyyMD8KyTY/edit?ts=5cec0c07" TargetMode="External"/><Relationship Id="rId2" Type="http://schemas.openxmlformats.org/officeDocument/2006/relationships/hyperlink" Target="https://drive.google.com/drive/folders/10gkgElLCepPnBFRfbD2QSHwekd396X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960FEC-789A-2E49-8F3F-2E88A24D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4</Pages>
  <Words>2417</Words>
  <Characters>13783</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177</cp:revision>
  <dcterms:created xsi:type="dcterms:W3CDTF">2020-06-18T12:00:00Z</dcterms:created>
  <dcterms:modified xsi:type="dcterms:W3CDTF">2020-08-12T09:02:00Z</dcterms:modified>
</cp:coreProperties>
</file>